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9D" w:rsidRDefault="00D26CB3" w:rsidP="006E779D">
      <w:pPr>
        <w:rPr>
          <w:rFonts w:ascii="Palatino Linotype" w:hAnsi="Palatino Linotype"/>
          <w:b/>
          <w:sz w:val="24"/>
          <w:szCs w:val="24"/>
        </w:rPr>
      </w:pPr>
      <w:r>
        <w:rPr>
          <w:rFonts w:ascii="Palatino Linotype" w:hAnsi="Palatino Linotype"/>
          <w:b/>
          <w:sz w:val="24"/>
          <w:szCs w:val="24"/>
        </w:rPr>
        <w:t xml:space="preserve">KEY </w:t>
      </w:r>
      <w:r w:rsidR="006E779D" w:rsidRPr="007C7768">
        <w:rPr>
          <w:rFonts w:ascii="Palatino Linotype" w:hAnsi="Palatino Linotype"/>
          <w:b/>
          <w:i/>
          <w:sz w:val="24"/>
          <w:szCs w:val="24"/>
        </w:rPr>
        <w:t>FORCES</w:t>
      </w:r>
      <w:r w:rsidR="006E779D" w:rsidRPr="007C7768">
        <w:rPr>
          <w:rFonts w:ascii="Palatino Linotype" w:hAnsi="Palatino Linotype"/>
          <w:b/>
          <w:sz w:val="24"/>
          <w:szCs w:val="24"/>
        </w:rPr>
        <w:t xml:space="preserve"> IN AMERICAN HISTORY</w:t>
      </w:r>
      <w:r w:rsidR="007E76E6">
        <w:rPr>
          <w:rFonts w:ascii="Palatino Linotype" w:hAnsi="Palatino Linotype"/>
          <w:b/>
          <w:sz w:val="24"/>
          <w:szCs w:val="24"/>
        </w:rPr>
        <w:t xml:space="preserve"> </w:t>
      </w:r>
    </w:p>
    <w:p w:rsidR="00E90862" w:rsidRPr="0047456E" w:rsidRDefault="00E90862" w:rsidP="006E779D">
      <w:pPr>
        <w:rPr>
          <w:rFonts w:ascii="Palatino Linotype" w:hAnsi="Palatino Linotype"/>
          <w:b/>
          <w:sz w:val="16"/>
          <w:szCs w:val="16"/>
        </w:rPr>
      </w:pPr>
    </w:p>
    <w:p w:rsidR="002A4A6F" w:rsidRPr="008964A8" w:rsidRDefault="002A4A6F" w:rsidP="008964A8">
      <w:pPr>
        <w:tabs>
          <w:tab w:val="left" w:pos="270"/>
          <w:tab w:val="left" w:pos="720"/>
        </w:tabs>
        <w:ind w:left="720" w:hanging="450"/>
        <w:rPr>
          <w:rFonts w:ascii="Palatino Linotype" w:hAnsi="Palatino Linotype"/>
        </w:rPr>
      </w:pPr>
      <w:r w:rsidRPr="008964A8">
        <w:rPr>
          <w:rFonts w:ascii="Palatino Linotype" w:hAnsi="Palatino Linotype"/>
        </w:rPr>
        <w:t xml:space="preserve">2.  </w:t>
      </w:r>
      <w:r w:rsidRPr="008964A8">
        <w:rPr>
          <w:rFonts w:ascii="Palatino Linotype" w:hAnsi="Palatino Linotype"/>
        </w:rPr>
        <w:tab/>
        <w:t>Economic freedom, rule of law, and well</w:t>
      </w:r>
      <w:r w:rsidR="009439DC">
        <w:rPr>
          <w:rFonts w:ascii="Palatino Linotype" w:hAnsi="Palatino Linotype"/>
        </w:rPr>
        <w:t>-</w:t>
      </w:r>
      <w:r w:rsidRPr="008964A8">
        <w:rPr>
          <w:rFonts w:ascii="Palatino Linotype" w:hAnsi="Palatino Linotype"/>
        </w:rPr>
        <w:t>defined property rights promote growth and prosperity.</w:t>
      </w:r>
    </w:p>
    <w:p w:rsidR="008964A8" w:rsidRPr="008964A8" w:rsidRDefault="008964A8" w:rsidP="008964A8">
      <w:pPr>
        <w:tabs>
          <w:tab w:val="left" w:pos="270"/>
          <w:tab w:val="left" w:pos="720"/>
        </w:tabs>
        <w:ind w:left="720" w:hanging="450"/>
        <w:rPr>
          <w:rFonts w:ascii="Palatino Linotype" w:hAnsi="Palatino Linotype"/>
        </w:rPr>
      </w:pPr>
      <w:r w:rsidRPr="008964A8">
        <w:rPr>
          <w:rFonts w:ascii="Palatino Linotype" w:hAnsi="Palatino Linotype"/>
        </w:rPr>
        <w:t xml:space="preserve">4.  </w:t>
      </w:r>
      <w:r w:rsidRPr="008964A8">
        <w:rPr>
          <w:rFonts w:ascii="Palatino Linotype" w:hAnsi="Palatino Linotype"/>
        </w:rPr>
        <w:tab/>
      </w:r>
      <w:r w:rsidRPr="008964A8">
        <w:rPr>
          <w:rFonts w:ascii="Palatino Linotype" w:hAnsi="Palatino Linotype"/>
          <w:lang w:eastAsia="zh-CN"/>
        </w:rPr>
        <w:t xml:space="preserve"> </w:t>
      </w:r>
      <w:r w:rsidRPr="008964A8">
        <w:rPr>
          <w:rFonts w:ascii="Palatino Linotype" w:hAnsi="Palatino Linotype"/>
        </w:rPr>
        <w:t>Wars harm economies and people.</w:t>
      </w:r>
    </w:p>
    <w:p w:rsidR="006E779D" w:rsidRPr="008964A8" w:rsidRDefault="00174250" w:rsidP="008964A8">
      <w:pPr>
        <w:tabs>
          <w:tab w:val="left" w:pos="270"/>
          <w:tab w:val="left" w:pos="720"/>
        </w:tabs>
        <w:ind w:left="720" w:hanging="450"/>
        <w:rPr>
          <w:rFonts w:ascii="Palatino Linotype" w:hAnsi="Palatino Linotype"/>
        </w:rPr>
      </w:pPr>
      <w:r w:rsidRPr="00174250">
        <w:rPr>
          <w:rFonts w:ascii="Palatino Linotype" w:hAnsi="Palatino Linotype"/>
          <w:noProof/>
          <w:sz w:val="18"/>
          <w:szCs w:val="18"/>
        </w:rPr>
        <w:pict>
          <v:rect id="_x0000_s1034" style="position:absolute;left:0;text-align:left;margin-left:89.1pt;margin-top:18.5pt;width:433.8pt;height:7.15pt;z-index:251657216;mso-position-horizontal-relative:page" fillcolor="#a5a5a5">
            <v:shadow opacity=".5" offset="-6pt,-6pt"/>
            <w10:wrap type="topAndBottom" anchorx="page"/>
          </v:rect>
        </w:pict>
      </w:r>
      <w:r w:rsidR="008964A8" w:rsidRPr="008964A8">
        <w:rPr>
          <w:rFonts w:ascii="Palatino Linotype" w:hAnsi="Palatino Linotype"/>
        </w:rPr>
        <w:t>7.</w:t>
      </w:r>
      <w:r w:rsidR="008964A8" w:rsidRPr="008964A8">
        <w:rPr>
          <w:rFonts w:ascii="Palatino Linotype" w:hAnsi="Palatino Linotype"/>
        </w:rPr>
        <w:tab/>
        <w:t xml:space="preserve"> Government is the arena of competition among interest groups</w:t>
      </w:r>
      <w:r w:rsidR="008964A8" w:rsidRPr="008964A8">
        <w:rPr>
          <w:rFonts w:ascii="Palatino Linotype" w:hAnsi="Palatino Linotype"/>
          <w:lang w:eastAsia="zh-CN"/>
        </w:rPr>
        <w:t>.</w:t>
      </w:r>
    </w:p>
    <w:p w:rsidR="0065517D" w:rsidRPr="0065517D" w:rsidRDefault="0065517D" w:rsidP="0065517D">
      <w:pPr>
        <w:rPr>
          <w:rFonts w:ascii="Palatino Linotype" w:hAnsi="Palatino Linotype"/>
          <w:b/>
          <w:sz w:val="16"/>
          <w:szCs w:val="16"/>
        </w:rPr>
      </w:pPr>
    </w:p>
    <w:p w:rsidR="003C7B47" w:rsidRDefault="001D7D42" w:rsidP="0065517D">
      <w:pPr>
        <w:rPr>
          <w:rFonts w:ascii="Palatino Linotype" w:hAnsi="Palatino Linotype"/>
          <w:b/>
          <w:sz w:val="24"/>
          <w:szCs w:val="24"/>
        </w:rPr>
      </w:pPr>
      <w:r w:rsidRPr="007C7768">
        <w:rPr>
          <w:rFonts w:ascii="Palatino Linotype" w:hAnsi="Palatino Linotype"/>
          <w:b/>
          <w:sz w:val="24"/>
          <w:szCs w:val="24"/>
        </w:rPr>
        <w:t>ECONOMIC CONCETS that support the historical analysis:</w:t>
      </w:r>
    </w:p>
    <w:p w:rsidR="006E779D" w:rsidRPr="008964A8" w:rsidRDefault="006E779D" w:rsidP="008964A8">
      <w:pPr>
        <w:ind w:left="720"/>
        <w:rPr>
          <w:rFonts w:ascii="Palatino Linotype" w:hAnsi="Palatino Linotype"/>
          <w:b/>
          <w:sz w:val="16"/>
          <w:szCs w:val="16"/>
        </w:rPr>
      </w:pP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Opportunity Cost</w:t>
      </w:r>
      <w:r w:rsidRPr="008964A8">
        <w:rPr>
          <w:rFonts w:ascii="Palatino Linotype" w:hAnsi="Palatino Linotype"/>
          <w:lang w:eastAsia="zh-CN"/>
        </w:rPr>
        <w:br/>
        <w:t>Comparative Advantage</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Absolute Advantage</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Factor Endowments</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Tariffs</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Quotas</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Protectionism</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Embargo</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Mercantilism</w:t>
      </w:r>
    </w:p>
    <w:p w:rsidR="008964A8" w:rsidRPr="008964A8" w:rsidRDefault="008964A8" w:rsidP="008964A8">
      <w:pPr>
        <w:ind w:left="720"/>
        <w:rPr>
          <w:rFonts w:ascii="Palatino Linotype" w:hAnsi="Palatino Linotype"/>
          <w:lang w:eastAsia="zh-CN"/>
        </w:rPr>
      </w:pPr>
      <w:r w:rsidRPr="008964A8">
        <w:rPr>
          <w:rFonts w:ascii="Palatino Linotype" w:hAnsi="Palatino Linotype"/>
          <w:lang w:eastAsia="zh-CN"/>
        </w:rPr>
        <w:t>Infant-industry argument</w:t>
      </w:r>
    </w:p>
    <w:p w:rsidR="00953D38" w:rsidRDefault="00174250" w:rsidP="008964A8">
      <w:pPr>
        <w:spacing w:line="480" w:lineRule="auto"/>
        <w:ind w:left="720"/>
        <w:rPr>
          <w:rFonts w:ascii="Palatino Linotype" w:hAnsi="Palatino Linotype"/>
          <w:b/>
          <w:sz w:val="24"/>
          <w:szCs w:val="24"/>
        </w:rPr>
      </w:pPr>
      <w:r>
        <w:rPr>
          <w:rFonts w:ascii="Palatino Linotype" w:hAnsi="Palatino Linotype"/>
          <w:b/>
          <w:noProof/>
          <w:sz w:val="24"/>
          <w:szCs w:val="24"/>
        </w:rPr>
        <w:pict>
          <v:rect id="_x0000_s1035" style="position:absolute;left:0;text-align:left;margin-left:89.1pt;margin-top:15.65pt;width:433.8pt;height:7.15pt;z-index:251658240;mso-position-horizontal-relative:page" fillcolor="#a5a5a5">
            <v:shadow opacity=".5" offset="-6pt,-6pt"/>
            <w10:wrap anchorx="page"/>
          </v:rect>
        </w:pict>
      </w:r>
      <w:r w:rsidR="008964A8" w:rsidRPr="008964A8">
        <w:rPr>
          <w:rFonts w:ascii="Palatino Linotype" w:hAnsi="Palatino Linotype"/>
          <w:lang w:eastAsia="zh-CN"/>
        </w:rPr>
        <w:t>Globalization</w:t>
      </w:r>
    </w:p>
    <w:p w:rsidR="006E779D" w:rsidRPr="007C7768" w:rsidRDefault="006E779D" w:rsidP="006E779D">
      <w:pPr>
        <w:rPr>
          <w:rFonts w:ascii="Palatino Linotype" w:hAnsi="Palatino Linotype"/>
          <w:b/>
          <w:sz w:val="24"/>
          <w:szCs w:val="24"/>
        </w:rPr>
      </w:pPr>
      <w:r w:rsidRPr="007C7768">
        <w:rPr>
          <w:rFonts w:ascii="Palatino Linotype" w:hAnsi="Palatino Linotype"/>
          <w:b/>
          <w:sz w:val="24"/>
          <w:szCs w:val="24"/>
        </w:rPr>
        <w:t>CONTENT STANDARDS</w:t>
      </w:r>
    </w:p>
    <w:p w:rsidR="00914043" w:rsidRPr="0038410D" w:rsidRDefault="00914043" w:rsidP="00186349">
      <w:pPr>
        <w:rPr>
          <w:rFonts w:ascii="Palatino Linotype" w:hAnsi="Palatino Linotype"/>
        </w:rPr>
      </w:pPr>
      <w:r w:rsidRPr="0038410D">
        <w:rPr>
          <w:rFonts w:ascii="Palatino Linotype" w:hAnsi="Palatino Linotype"/>
          <w:b/>
          <w:u w:val="single"/>
        </w:rPr>
        <w:t>History Standards</w:t>
      </w:r>
      <w:r w:rsidRPr="0038410D">
        <w:rPr>
          <w:rFonts w:ascii="Palatino Linotype" w:hAnsi="Palatino Linotype"/>
        </w:rPr>
        <w:t xml:space="preserve"> (from National Standards for History by the National Center for History in the Schools)</w:t>
      </w:r>
    </w:p>
    <w:p w:rsidR="00914043" w:rsidRPr="0065517D" w:rsidRDefault="00914043" w:rsidP="00914043">
      <w:pPr>
        <w:autoSpaceDE w:val="0"/>
        <w:autoSpaceDN w:val="0"/>
        <w:adjustRightInd w:val="0"/>
        <w:ind w:left="720"/>
        <w:rPr>
          <w:rFonts w:ascii="Palatino Linotype" w:hAnsi="Palatino Linotype"/>
          <w:sz w:val="18"/>
          <w:szCs w:val="18"/>
        </w:rPr>
      </w:pPr>
      <w:r w:rsidRPr="0065517D">
        <w:rPr>
          <w:rFonts w:ascii="Palatino Linotype" w:hAnsi="Palatino Linotype"/>
          <w:b/>
          <w:bCs/>
          <w:sz w:val="18"/>
          <w:szCs w:val="18"/>
        </w:rPr>
        <w:t xml:space="preserve">Era 4 – 1:  </w:t>
      </w:r>
      <w:r w:rsidRPr="0065517D">
        <w:rPr>
          <w:rFonts w:ascii="Palatino Linotype" w:hAnsi="Palatino Linotype"/>
          <w:sz w:val="18"/>
          <w:szCs w:val="18"/>
        </w:rPr>
        <w:t xml:space="preserve">The student understands </w:t>
      </w:r>
      <w:r w:rsidRPr="0065517D">
        <w:rPr>
          <w:rFonts w:ascii="Palatino Linotype" w:hAnsi="Palatino Linotype"/>
          <w:color w:val="333333"/>
          <w:sz w:val="18"/>
          <w:szCs w:val="18"/>
        </w:rPr>
        <w:t>United States territorial expansion between 1801 and 1861, and how it affected relations with external powers and Native Americans</w:t>
      </w:r>
    </w:p>
    <w:p w:rsidR="006A3EA9" w:rsidRPr="0065517D" w:rsidRDefault="006A3EA9" w:rsidP="00914043">
      <w:pPr>
        <w:autoSpaceDE w:val="0"/>
        <w:autoSpaceDN w:val="0"/>
        <w:adjustRightInd w:val="0"/>
        <w:ind w:left="720"/>
        <w:rPr>
          <w:rFonts w:ascii="Palatino Linotype" w:hAnsi="Palatino Linotype" w:cs="Arial"/>
          <w:color w:val="333333"/>
          <w:sz w:val="18"/>
          <w:szCs w:val="18"/>
        </w:rPr>
      </w:pPr>
      <w:r w:rsidRPr="0065517D">
        <w:rPr>
          <w:rFonts w:ascii="Palatino Linotype" w:hAnsi="Palatino Linotype"/>
          <w:b/>
          <w:bCs/>
          <w:sz w:val="18"/>
          <w:szCs w:val="18"/>
        </w:rPr>
        <w:t xml:space="preserve">Era 6 – 1:  </w:t>
      </w:r>
      <w:r w:rsidRPr="0065517D">
        <w:rPr>
          <w:rFonts w:ascii="Palatino Linotype" w:hAnsi="Palatino Linotype"/>
          <w:sz w:val="18"/>
          <w:szCs w:val="18"/>
        </w:rPr>
        <w:t>The student understands h</w:t>
      </w:r>
      <w:r w:rsidRPr="0065517D">
        <w:rPr>
          <w:rFonts w:ascii="Palatino Linotype" w:hAnsi="Palatino Linotype"/>
          <w:color w:val="333333"/>
          <w:sz w:val="18"/>
          <w:szCs w:val="18"/>
        </w:rPr>
        <w:t xml:space="preserve">ow </w:t>
      </w:r>
      <w:r w:rsidRPr="0065517D">
        <w:rPr>
          <w:rFonts w:ascii="Palatino Linotype" w:hAnsi="Palatino Linotype" w:cs="Arial"/>
          <w:color w:val="333333"/>
          <w:sz w:val="18"/>
          <w:szCs w:val="18"/>
        </w:rPr>
        <w:t>the rise of corporations, heavy industry, and mechanized farming transformed the American people</w:t>
      </w:r>
    </w:p>
    <w:p w:rsidR="006A3EA9" w:rsidRPr="0065517D" w:rsidRDefault="006A3EA9" w:rsidP="00914043">
      <w:pPr>
        <w:autoSpaceDE w:val="0"/>
        <w:autoSpaceDN w:val="0"/>
        <w:adjustRightInd w:val="0"/>
        <w:ind w:left="720"/>
        <w:rPr>
          <w:rFonts w:ascii="Palatino Linotype" w:hAnsi="Palatino Linotype" w:cs="Arial"/>
          <w:color w:val="333333"/>
          <w:sz w:val="18"/>
          <w:szCs w:val="18"/>
        </w:rPr>
      </w:pPr>
      <w:r w:rsidRPr="0065517D">
        <w:rPr>
          <w:rFonts w:ascii="Palatino Linotype" w:hAnsi="Palatino Linotype"/>
          <w:b/>
          <w:bCs/>
          <w:sz w:val="18"/>
          <w:szCs w:val="18"/>
        </w:rPr>
        <w:t xml:space="preserve">Era 6 – 2:  </w:t>
      </w:r>
      <w:r w:rsidRPr="0065517D">
        <w:rPr>
          <w:rFonts w:ascii="Palatino Linotype" w:hAnsi="Palatino Linotype"/>
          <w:sz w:val="18"/>
          <w:szCs w:val="18"/>
        </w:rPr>
        <w:t>The student understands h</w:t>
      </w:r>
      <w:r w:rsidRPr="0065517D">
        <w:rPr>
          <w:rFonts w:ascii="Palatino Linotype" w:hAnsi="Palatino Linotype"/>
          <w:color w:val="333333"/>
          <w:sz w:val="18"/>
          <w:szCs w:val="18"/>
        </w:rPr>
        <w:t>ow m</w:t>
      </w:r>
      <w:r w:rsidRPr="0065517D">
        <w:rPr>
          <w:rFonts w:ascii="Palatino Linotype" w:hAnsi="Palatino Linotype" w:cs="Arial"/>
          <w:color w:val="333333"/>
          <w:sz w:val="18"/>
          <w:szCs w:val="18"/>
        </w:rPr>
        <w:t>assive immigration after 1870 and how new social patterns, conflicts, and ideas of national unity developed amid growing cultural diversity</w:t>
      </w:r>
    </w:p>
    <w:p w:rsidR="006A3EA9" w:rsidRPr="0065517D" w:rsidRDefault="006A3EA9" w:rsidP="00914043">
      <w:pPr>
        <w:autoSpaceDE w:val="0"/>
        <w:autoSpaceDN w:val="0"/>
        <w:adjustRightInd w:val="0"/>
        <w:ind w:left="720"/>
        <w:rPr>
          <w:rFonts w:ascii="Palatino Linotype" w:hAnsi="Palatino Linotype" w:cs="Arial"/>
          <w:color w:val="333333"/>
          <w:sz w:val="18"/>
          <w:szCs w:val="18"/>
        </w:rPr>
      </w:pPr>
      <w:r w:rsidRPr="0065517D">
        <w:rPr>
          <w:rFonts w:ascii="Palatino Linotype" w:hAnsi="Palatino Linotype"/>
          <w:b/>
          <w:bCs/>
          <w:sz w:val="18"/>
          <w:szCs w:val="18"/>
        </w:rPr>
        <w:t xml:space="preserve">Era 7 – 2:  </w:t>
      </w:r>
      <w:r w:rsidRPr="0065517D">
        <w:rPr>
          <w:rFonts w:ascii="Palatino Linotype" w:hAnsi="Palatino Linotype"/>
          <w:sz w:val="18"/>
          <w:szCs w:val="18"/>
        </w:rPr>
        <w:t>The student understands t</w:t>
      </w:r>
      <w:r w:rsidRPr="0065517D">
        <w:rPr>
          <w:rFonts w:ascii="Palatino Linotype" w:hAnsi="Palatino Linotype" w:cs="Arial"/>
          <w:color w:val="333333"/>
          <w:sz w:val="18"/>
          <w:szCs w:val="18"/>
        </w:rPr>
        <w:t xml:space="preserve">he changing role of the United States in world affairs through World War </w:t>
      </w:r>
    </w:p>
    <w:p w:rsidR="006A3EA9" w:rsidRPr="0065517D" w:rsidRDefault="006A3EA9" w:rsidP="00914043">
      <w:pPr>
        <w:autoSpaceDE w:val="0"/>
        <w:autoSpaceDN w:val="0"/>
        <w:adjustRightInd w:val="0"/>
        <w:ind w:left="720"/>
        <w:rPr>
          <w:rFonts w:ascii="Palatino Linotype" w:hAnsi="Palatino Linotype" w:cs="Arial"/>
          <w:color w:val="333333"/>
          <w:sz w:val="18"/>
          <w:szCs w:val="18"/>
        </w:rPr>
      </w:pPr>
      <w:r w:rsidRPr="0065517D">
        <w:rPr>
          <w:rFonts w:ascii="Palatino Linotype" w:hAnsi="Palatino Linotype"/>
          <w:b/>
          <w:bCs/>
          <w:sz w:val="18"/>
          <w:szCs w:val="18"/>
        </w:rPr>
        <w:t xml:space="preserve">Era 8 – 3:  </w:t>
      </w:r>
      <w:r w:rsidRPr="0065517D">
        <w:rPr>
          <w:rFonts w:ascii="Palatino Linotype" w:hAnsi="Palatino Linotype"/>
          <w:sz w:val="18"/>
          <w:szCs w:val="18"/>
        </w:rPr>
        <w:t>The student understands t</w:t>
      </w:r>
      <w:r w:rsidRPr="0065517D">
        <w:rPr>
          <w:rFonts w:ascii="Palatino Linotype" w:hAnsi="Palatino Linotype" w:cs="Arial"/>
          <w:color w:val="333333"/>
          <w:sz w:val="18"/>
          <w:szCs w:val="18"/>
        </w:rPr>
        <w:t>he causes and course of World War II, the character of the war at home and abroad, and its reshaping of the U.S. role in world affairs</w:t>
      </w:r>
      <w:r w:rsidR="0065517D" w:rsidRPr="0065517D">
        <w:rPr>
          <w:rFonts w:ascii="Palatino Linotype" w:hAnsi="Palatino Linotype" w:cs="Arial"/>
          <w:color w:val="333333"/>
          <w:sz w:val="18"/>
          <w:szCs w:val="18"/>
        </w:rPr>
        <w:t>.</w:t>
      </w:r>
    </w:p>
    <w:p w:rsidR="0065517D" w:rsidRPr="0065517D" w:rsidRDefault="0065517D" w:rsidP="00914043">
      <w:pPr>
        <w:autoSpaceDE w:val="0"/>
        <w:autoSpaceDN w:val="0"/>
        <w:adjustRightInd w:val="0"/>
        <w:ind w:left="720"/>
        <w:rPr>
          <w:rFonts w:ascii="Palatino Linotype" w:hAnsi="Palatino Linotype" w:cs="Arial"/>
          <w:color w:val="333333"/>
          <w:sz w:val="18"/>
          <w:szCs w:val="18"/>
        </w:rPr>
      </w:pPr>
      <w:r w:rsidRPr="0065517D">
        <w:rPr>
          <w:rFonts w:ascii="Palatino Linotype" w:hAnsi="Palatino Linotype"/>
          <w:b/>
          <w:bCs/>
          <w:sz w:val="18"/>
          <w:szCs w:val="18"/>
        </w:rPr>
        <w:t xml:space="preserve">Era 9 – 1:  </w:t>
      </w:r>
      <w:r w:rsidRPr="0065517D">
        <w:rPr>
          <w:rFonts w:ascii="Palatino Linotype" w:hAnsi="Palatino Linotype"/>
          <w:sz w:val="18"/>
          <w:szCs w:val="18"/>
        </w:rPr>
        <w:t>The student understands t</w:t>
      </w:r>
      <w:r w:rsidRPr="0065517D">
        <w:rPr>
          <w:rFonts w:ascii="Palatino Linotype" w:hAnsi="Palatino Linotype" w:cs="Arial"/>
          <w:color w:val="333333"/>
          <w:sz w:val="18"/>
          <w:szCs w:val="18"/>
        </w:rPr>
        <w:t>he economic boom and social transformation of postwar United States</w:t>
      </w:r>
    </w:p>
    <w:p w:rsidR="0065517D" w:rsidRPr="0065517D" w:rsidRDefault="0065517D" w:rsidP="00914043">
      <w:pPr>
        <w:autoSpaceDE w:val="0"/>
        <w:autoSpaceDN w:val="0"/>
        <w:adjustRightInd w:val="0"/>
        <w:ind w:left="720"/>
        <w:rPr>
          <w:rFonts w:ascii="Palatino Linotype" w:hAnsi="Palatino Linotype"/>
          <w:b/>
          <w:bCs/>
          <w:sz w:val="18"/>
          <w:szCs w:val="18"/>
        </w:rPr>
      </w:pPr>
      <w:r w:rsidRPr="0065517D">
        <w:rPr>
          <w:rFonts w:ascii="Palatino Linotype" w:hAnsi="Palatino Linotype"/>
          <w:b/>
          <w:bCs/>
          <w:sz w:val="18"/>
          <w:szCs w:val="18"/>
        </w:rPr>
        <w:t xml:space="preserve">Era 10 – 1:  </w:t>
      </w:r>
      <w:r w:rsidRPr="0065517D">
        <w:rPr>
          <w:rFonts w:ascii="Palatino Linotype" w:hAnsi="Palatino Linotype"/>
          <w:sz w:val="18"/>
          <w:szCs w:val="18"/>
        </w:rPr>
        <w:t>The student understands r</w:t>
      </w:r>
      <w:r w:rsidRPr="0065517D">
        <w:rPr>
          <w:rFonts w:ascii="Palatino Linotype" w:hAnsi="Palatino Linotype" w:cs="Arial"/>
          <w:color w:val="333333"/>
          <w:sz w:val="18"/>
          <w:szCs w:val="18"/>
        </w:rPr>
        <w:t>ecent developments in foreign and domestic politics</w:t>
      </w:r>
    </w:p>
    <w:p w:rsidR="0065517D" w:rsidRPr="0065517D" w:rsidRDefault="0065517D" w:rsidP="00914043">
      <w:pPr>
        <w:autoSpaceDE w:val="0"/>
        <w:autoSpaceDN w:val="0"/>
        <w:adjustRightInd w:val="0"/>
        <w:ind w:left="720"/>
        <w:rPr>
          <w:rFonts w:ascii="Palatino Linotype" w:hAnsi="Palatino Linotype"/>
          <w:color w:val="333333"/>
          <w:sz w:val="18"/>
          <w:szCs w:val="18"/>
        </w:rPr>
      </w:pPr>
      <w:r w:rsidRPr="0065517D">
        <w:rPr>
          <w:rFonts w:ascii="Palatino Linotype" w:hAnsi="Palatino Linotype"/>
          <w:b/>
          <w:bCs/>
          <w:sz w:val="18"/>
          <w:szCs w:val="18"/>
        </w:rPr>
        <w:t xml:space="preserve">Era 10 – 2:  </w:t>
      </w:r>
      <w:r w:rsidRPr="0065517D">
        <w:rPr>
          <w:rFonts w:ascii="Palatino Linotype" w:hAnsi="Palatino Linotype"/>
          <w:sz w:val="18"/>
          <w:szCs w:val="18"/>
        </w:rPr>
        <w:t>The student understands e</w:t>
      </w:r>
      <w:r w:rsidRPr="0065517D">
        <w:rPr>
          <w:rFonts w:ascii="Palatino Linotype" w:hAnsi="Palatino Linotype" w:cs="Arial"/>
          <w:color w:val="333333"/>
          <w:sz w:val="18"/>
          <w:szCs w:val="18"/>
        </w:rPr>
        <w:t>conomic, social, and cultural developments in contemporary United States</w:t>
      </w:r>
    </w:p>
    <w:p w:rsidR="00914043" w:rsidRPr="0038410D" w:rsidRDefault="00914043" w:rsidP="00914043">
      <w:pPr>
        <w:autoSpaceDE w:val="0"/>
        <w:autoSpaceDN w:val="0"/>
        <w:adjustRightInd w:val="0"/>
        <w:rPr>
          <w:rFonts w:ascii="Palatino Linotype" w:hAnsi="Palatino Linotype"/>
        </w:rPr>
      </w:pPr>
      <w:r w:rsidRPr="0038410D">
        <w:rPr>
          <w:rFonts w:ascii="Palatino Linotype" w:hAnsi="Palatino Linotype"/>
          <w:b/>
          <w:u w:val="single"/>
        </w:rPr>
        <w:t>Economics Standards</w:t>
      </w:r>
      <w:r w:rsidRPr="0038410D">
        <w:rPr>
          <w:rFonts w:ascii="Palatino Linotype" w:hAnsi="Palatino Linotype"/>
          <w:b/>
        </w:rPr>
        <w:t xml:space="preserve"> </w:t>
      </w:r>
      <w:r w:rsidRPr="0038410D">
        <w:rPr>
          <w:rFonts w:ascii="Palatino Linotype" w:hAnsi="Palatino Linotype"/>
        </w:rPr>
        <w:t>(from Voluntary National Content Standards in Economics)</w:t>
      </w:r>
    </w:p>
    <w:p w:rsidR="0065517D" w:rsidRPr="00A2115E" w:rsidRDefault="0065517D" w:rsidP="00914043">
      <w:pPr>
        <w:tabs>
          <w:tab w:val="left" w:pos="720"/>
        </w:tabs>
        <w:autoSpaceDE w:val="0"/>
        <w:autoSpaceDN w:val="0"/>
        <w:adjustRightInd w:val="0"/>
        <w:ind w:left="720"/>
        <w:rPr>
          <w:rFonts w:ascii="Palatino Linotype" w:hAnsi="Palatino Linotype"/>
          <w:b/>
          <w:sz w:val="18"/>
          <w:szCs w:val="18"/>
        </w:rPr>
      </w:pPr>
      <w:r w:rsidRPr="00A2115E">
        <w:rPr>
          <w:rFonts w:ascii="Palatino Linotype" w:hAnsi="Palatino Linotype"/>
          <w:b/>
          <w:sz w:val="18"/>
          <w:szCs w:val="18"/>
        </w:rPr>
        <w:t xml:space="preserve">Standard 5:  </w:t>
      </w:r>
      <w:r w:rsidRPr="00A2115E">
        <w:rPr>
          <w:rFonts w:ascii="Palatino Linotype" w:hAnsi="Palatino Linotype"/>
          <w:sz w:val="18"/>
          <w:szCs w:val="18"/>
        </w:rPr>
        <w:t>Voluntary exchange occurs only when all participating parties expect to gain. This is true for trade among individuals or organizations within a nation, and among individuals or organizations in different nations.</w:t>
      </w:r>
      <w:r w:rsidRPr="00A2115E">
        <w:rPr>
          <w:rFonts w:ascii="Palatino Linotype" w:hAnsi="Palatino Linotype"/>
          <w:b/>
          <w:sz w:val="18"/>
          <w:szCs w:val="18"/>
        </w:rPr>
        <w:t xml:space="preserve">  </w:t>
      </w:r>
    </w:p>
    <w:p w:rsidR="00914043" w:rsidRPr="00A2115E" w:rsidRDefault="0065517D" w:rsidP="00914043">
      <w:pPr>
        <w:tabs>
          <w:tab w:val="left" w:pos="720"/>
        </w:tabs>
        <w:autoSpaceDE w:val="0"/>
        <w:autoSpaceDN w:val="0"/>
        <w:adjustRightInd w:val="0"/>
        <w:ind w:left="720"/>
        <w:rPr>
          <w:rFonts w:ascii="Palatino Linotype" w:hAnsi="Palatino Linotype"/>
          <w:b/>
          <w:sz w:val="18"/>
          <w:szCs w:val="18"/>
        </w:rPr>
      </w:pPr>
      <w:r w:rsidRPr="00A2115E">
        <w:rPr>
          <w:rFonts w:ascii="Palatino Linotype" w:hAnsi="Palatino Linotype"/>
          <w:b/>
          <w:sz w:val="18"/>
          <w:szCs w:val="18"/>
        </w:rPr>
        <w:t xml:space="preserve">Standard 6: </w:t>
      </w:r>
      <w:r w:rsidR="00914043" w:rsidRPr="00A2115E">
        <w:rPr>
          <w:rFonts w:ascii="Palatino Linotype" w:hAnsi="Palatino Linotype"/>
          <w:b/>
          <w:sz w:val="18"/>
          <w:szCs w:val="18"/>
        </w:rPr>
        <w:t xml:space="preserve">  </w:t>
      </w:r>
      <w:r w:rsidR="00914043" w:rsidRPr="00A2115E">
        <w:rPr>
          <w:rFonts w:ascii="Palatino Linotype" w:hAnsi="Palatino Linotype"/>
          <w:sz w:val="18"/>
          <w:szCs w:val="18"/>
        </w:rPr>
        <w:t>When individuals, regions, and nations specialize in what they can produce at the lowest cost and then trade with others, both production and consumption increase.</w:t>
      </w:r>
    </w:p>
    <w:p w:rsidR="0065517D" w:rsidRPr="00A2115E" w:rsidRDefault="0065517D" w:rsidP="00914043">
      <w:pPr>
        <w:tabs>
          <w:tab w:val="left" w:pos="720"/>
        </w:tabs>
        <w:autoSpaceDE w:val="0"/>
        <w:autoSpaceDN w:val="0"/>
        <w:adjustRightInd w:val="0"/>
        <w:ind w:left="720"/>
        <w:rPr>
          <w:rFonts w:ascii="Palatino Linotype" w:hAnsi="Palatino Linotype"/>
          <w:sz w:val="18"/>
          <w:szCs w:val="18"/>
        </w:rPr>
      </w:pPr>
      <w:r w:rsidRPr="00A2115E">
        <w:rPr>
          <w:rFonts w:ascii="Palatino Linotype" w:hAnsi="Palatino Linotype"/>
          <w:b/>
          <w:sz w:val="18"/>
          <w:szCs w:val="18"/>
        </w:rPr>
        <w:t xml:space="preserve">Standard 8:  </w:t>
      </w:r>
      <w:r w:rsidRPr="00A2115E">
        <w:rPr>
          <w:rFonts w:ascii="Palatino Linotype" w:hAnsi="Palatino Linotype"/>
          <w:sz w:val="18"/>
          <w:szCs w:val="18"/>
        </w:rPr>
        <w:t>Prices send signals and provide incentives to buyers and sellers. When supply or demand changes, market prices adjust, affecting incentives.</w:t>
      </w:r>
    </w:p>
    <w:p w:rsidR="0065517D" w:rsidRPr="00A2115E" w:rsidRDefault="0065517D" w:rsidP="00914043">
      <w:pPr>
        <w:tabs>
          <w:tab w:val="left" w:pos="720"/>
        </w:tabs>
        <w:autoSpaceDE w:val="0"/>
        <w:autoSpaceDN w:val="0"/>
        <w:adjustRightInd w:val="0"/>
        <w:ind w:left="720"/>
        <w:rPr>
          <w:rFonts w:ascii="Palatino Linotype" w:hAnsi="Palatino Linotype"/>
          <w:b/>
          <w:sz w:val="18"/>
          <w:szCs w:val="18"/>
        </w:rPr>
      </w:pPr>
      <w:r w:rsidRPr="00A2115E">
        <w:rPr>
          <w:rFonts w:ascii="Palatino Linotype" w:hAnsi="Palatino Linotype"/>
          <w:b/>
          <w:sz w:val="18"/>
          <w:szCs w:val="18"/>
        </w:rPr>
        <w:t xml:space="preserve">Standard 9:  </w:t>
      </w:r>
      <w:r w:rsidRPr="00A2115E">
        <w:rPr>
          <w:rFonts w:ascii="Palatino Linotype" w:hAnsi="Palatino Linotype"/>
          <w:sz w:val="18"/>
          <w:szCs w:val="18"/>
        </w:rPr>
        <w:t>Competition among sellers lowers costs and prices, and encourages producers to produce more of what consumers are willing and able to buy. Competition among buyers increases prices and allocates goods and services to those people who are willing and able to pay the most for them.</w:t>
      </w:r>
    </w:p>
    <w:p w:rsidR="001D7D42" w:rsidRPr="007C7768" w:rsidRDefault="007C7768" w:rsidP="001D7D42">
      <w:pPr>
        <w:rPr>
          <w:rFonts w:ascii="Palatino Linotype" w:hAnsi="Palatino Linotype"/>
          <w:b/>
          <w:sz w:val="24"/>
          <w:szCs w:val="24"/>
        </w:rPr>
      </w:pPr>
      <w:r w:rsidRPr="007C7768">
        <w:rPr>
          <w:rFonts w:ascii="Palatino Linotype" w:hAnsi="Palatino Linotype"/>
          <w:b/>
          <w:sz w:val="24"/>
          <w:szCs w:val="24"/>
        </w:rPr>
        <w:lastRenderedPageBreak/>
        <w:t>KEY IDEAS</w:t>
      </w:r>
    </w:p>
    <w:p w:rsidR="008964A8" w:rsidRPr="006A3EA9" w:rsidRDefault="008964A8" w:rsidP="008964A8">
      <w:pPr>
        <w:pStyle w:val="ListParagraph"/>
        <w:numPr>
          <w:ilvl w:val="0"/>
          <w:numId w:val="12"/>
        </w:numPr>
        <w:rPr>
          <w:rFonts w:ascii="Palatino Linotype" w:hAnsi="Palatino Linotype"/>
        </w:rPr>
      </w:pPr>
      <w:r w:rsidRPr="006A3EA9">
        <w:rPr>
          <w:rFonts w:ascii="Palatino Linotype" w:hAnsi="Palatino Linotype"/>
        </w:rPr>
        <w:t xml:space="preserve">International trade has enriched the American economy from the beginning and has had a profound impact on the mix of goods produced in the U.S. </w:t>
      </w:r>
    </w:p>
    <w:p w:rsidR="008964A8" w:rsidRPr="006A3EA9" w:rsidRDefault="008964A8" w:rsidP="008964A8">
      <w:pPr>
        <w:pStyle w:val="ListParagraph"/>
        <w:rPr>
          <w:rFonts w:ascii="Palatino Linotype" w:hAnsi="Palatino Linotype"/>
        </w:rPr>
      </w:pPr>
    </w:p>
    <w:p w:rsidR="0065517D" w:rsidRDefault="0065517D" w:rsidP="0065517D">
      <w:pPr>
        <w:pStyle w:val="ListParagraph"/>
        <w:rPr>
          <w:rFonts w:ascii="Palatino Linotype" w:hAnsi="Palatino Linotype"/>
          <w:lang w:eastAsia="zh-CN"/>
        </w:rPr>
      </w:pPr>
    </w:p>
    <w:p w:rsidR="0065517D" w:rsidRPr="0065517D" w:rsidRDefault="0065517D" w:rsidP="0065517D">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lang w:eastAsia="zh-CN"/>
        </w:rPr>
        <w:t xml:space="preserve"> Trade based on comparative advantage – producing the goods one can make at a lower opportunity cost – materially benefits </w:t>
      </w:r>
      <w:r w:rsidRPr="006A3EA9">
        <w:rPr>
          <w:rFonts w:ascii="Palatino Linotype" w:hAnsi="Palatino Linotype"/>
          <w:i/>
          <w:iCs/>
          <w:lang w:eastAsia="zh-CN"/>
        </w:rPr>
        <w:t>both</w:t>
      </w:r>
      <w:r w:rsidRPr="006A3EA9">
        <w:rPr>
          <w:rFonts w:ascii="Palatino Linotype" w:hAnsi="Palatino Linotype"/>
          <w:lang w:eastAsia="zh-CN"/>
        </w:rPr>
        <w:t xml:space="preserve"> trading partners.  </w:t>
      </w:r>
    </w:p>
    <w:p w:rsidR="008964A8" w:rsidRDefault="008964A8" w:rsidP="008964A8">
      <w:pPr>
        <w:pStyle w:val="ListParagraph"/>
        <w:rPr>
          <w:rFonts w:ascii="Palatino Linotype" w:hAnsi="Palatino Linotype"/>
          <w:lang w:eastAsia="zh-CN"/>
        </w:rPr>
      </w:pPr>
    </w:p>
    <w:p w:rsidR="0065517D" w:rsidRDefault="0065517D" w:rsidP="008964A8">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lang w:eastAsia="zh-CN"/>
        </w:rPr>
        <w:t xml:space="preserve">The comparative advantage of producers in the U.S. has shifted significantly over time from agricultural products (like tobacco and cotton) to capital- and resource-intensive goods (like petroleum, steel and metal products, and machinery) to </w:t>
      </w:r>
      <w:r w:rsidRPr="006A3EA9">
        <w:rPr>
          <w:rFonts w:ascii="Palatino Linotype" w:hAnsi="Palatino Linotype"/>
        </w:rPr>
        <w:t>high-technology goods and those based on an educated, skilled work force</w:t>
      </w:r>
      <w:r w:rsidRPr="006A3EA9">
        <w:rPr>
          <w:rFonts w:ascii="Palatino Linotype" w:hAnsi="Palatino Linotype"/>
          <w:lang w:eastAsia="zh-CN"/>
        </w:rPr>
        <w:t xml:space="preserve">.  Shifts in comparative advantage create winners and losers and can generate substantial political reactions. </w:t>
      </w:r>
    </w:p>
    <w:p w:rsidR="0065517D" w:rsidRDefault="0065517D" w:rsidP="0065517D">
      <w:pPr>
        <w:pStyle w:val="ListParagraph"/>
        <w:rPr>
          <w:rFonts w:ascii="Palatino Linotype" w:hAnsi="Palatino Linotype"/>
          <w:lang w:eastAsia="zh-CN"/>
        </w:rPr>
      </w:pPr>
    </w:p>
    <w:p w:rsidR="0065517D" w:rsidRPr="0065517D" w:rsidRDefault="0065517D" w:rsidP="0065517D">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lang w:eastAsia="zh-CN"/>
        </w:rPr>
        <w:t>Tariffs (taxes on imports) provided the majority of federal government revenue until the end of the nineteenth century.</w:t>
      </w:r>
    </w:p>
    <w:p w:rsidR="008964A8" w:rsidRDefault="008964A8" w:rsidP="008964A8">
      <w:pPr>
        <w:pStyle w:val="ListParagraph"/>
        <w:rPr>
          <w:rFonts w:ascii="Palatino Linotype" w:hAnsi="Palatino Linotype"/>
          <w:lang w:eastAsia="zh-CN"/>
        </w:rPr>
      </w:pPr>
    </w:p>
    <w:p w:rsidR="0065517D" w:rsidRDefault="0065517D" w:rsidP="008964A8">
      <w:pPr>
        <w:pStyle w:val="ListParagraph"/>
        <w:rPr>
          <w:rFonts w:ascii="Palatino Linotype" w:hAnsi="Palatino Linotype"/>
          <w:lang w:eastAsia="zh-CN"/>
        </w:rPr>
      </w:pPr>
    </w:p>
    <w:p w:rsidR="0065517D" w:rsidRPr="006A3EA9" w:rsidRDefault="0065517D" w:rsidP="008964A8">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lang w:eastAsia="zh-CN"/>
        </w:rPr>
        <w:t xml:space="preserve">Tariffs and other trade restrictions have had a substantial impact on the distribution of income within the U.S. – boosting the incomes of producers of protected goods (both employers and workers), while reducing the incomes of consumers of protected goods.  The conflicting interests of these groups have been sharply contested in the political arena. </w:t>
      </w:r>
    </w:p>
    <w:p w:rsidR="008964A8" w:rsidRDefault="008964A8" w:rsidP="008964A8">
      <w:pPr>
        <w:pStyle w:val="ListParagraph"/>
        <w:rPr>
          <w:rFonts w:ascii="Palatino Linotype" w:hAnsi="Palatino Linotype"/>
          <w:lang w:eastAsia="zh-CN"/>
        </w:rPr>
      </w:pPr>
    </w:p>
    <w:p w:rsidR="0065517D" w:rsidRDefault="0065517D" w:rsidP="008964A8">
      <w:pPr>
        <w:pStyle w:val="ListParagraph"/>
        <w:rPr>
          <w:rFonts w:ascii="Palatino Linotype" w:hAnsi="Palatino Linotype"/>
          <w:lang w:eastAsia="zh-CN"/>
        </w:rPr>
      </w:pPr>
    </w:p>
    <w:p w:rsidR="0065517D" w:rsidRPr="006A3EA9" w:rsidRDefault="0065517D" w:rsidP="008964A8">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rPr>
        <w:t>Over the centuries the volume of international trade has substantially expanded, largely driven by declining transportation and transactions costs – although restrictions on trade and international tensions have, at times, dampened the trend.</w:t>
      </w:r>
    </w:p>
    <w:p w:rsidR="008964A8" w:rsidRDefault="008964A8" w:rsidP="008964A8">
      <w:pPr>
        <w:pStyle w:val="ListParagraph"/>
        <w:rPr>
          <w:rFonts w:ascii="Palatino Linotype" w:hAnsi="Palatino Linotype"/>
          <w:lang w:eastAsia="zh-CN"/>
        </w:rPr>
      </w:pPr>
    </w:p>
    <w:p w:rsidR="0065517D" w:rsidRDefault="0065517D" w:rsidP="008964A8">
      <w:pPr>
        <w:pStyle w:val="ListParagraph"/>
        <w:rPr>
          <w:rFonts w:ascii="Palatino Linotype" w:hAnsi="Palatino Linotype"/>
          <w:lang w:eastAsia="zh-CN"/>
        </w:rPr>
      </w:pPr>
    </w:p>
    <w:p w:rsidR="0065517D" w:rsidRPr="006A3EA9" w:rsidRDefault="0065517D" w:rsidP="008964A8">
      <w:pPr>
        <w:pStyle w:val="ListParagraph"/>
        <w:rPr>
          <w:rFonts w:ascii="Palatino Linotype" w:hAnsi="Palatino Linotype"/>
          <w:lang w:eastAsia="zh-CN"/>
        </w:rPr>
      </w:pPr>
    </w:p>
    <w:p w:rsidR="008964A8" w:rsidRPr="006A3EA9" w:rsidRDefault="008964A8" w:rsidP="008964A8">
      <w:pPr>
        <w:pStyle w:val="ListParagraph"/>
        <w:numPr>
          <w:ilvl w:val="0"/>
          <w:numId w:val="12"/>
        </w:numPr>
        <w:rPr>
          <w:rFonts w:ascii="Palatino Linotype" w:hAnsi="Palatino Linotype"/>
          <w:lang w:eastAsia="zh-CN"/>
        </w:rPr>
      </w:pPr>
      <w:r w:rsidRPr="006A3EA9">
        <w:rPr>
          <w:rFonts w:ascii="Palatino Linotype" w:hAnsi="Palatino Linotype"/>
          <w:lang w:eastAsia="zh-CN"/>
        </w:rPr>
        <w:t xml:space="preserve">Because disruptions of trade in time of war, economic war (such as embargoes) and “trade wars” have substantially reduced national income, the U.S. has taken the lead (with occasional backsliding) in reducing trade barriers since World War II. </w:t>
      </w:r>
    </w:p>
    <w:p w:rsidR="008964A8" w:rsidRDefault="008964A8" w:rsidP="008964A8">
      <w:pPr>
        <w:pStyle w:val="ListParagraph"/>
        <w:rPr>
          <w:rFonts w:ascii="Palatino Linotype" w:hAnsi="Palatino Linotype"/>
          <w:lang w:eastAsia="zh-CN"/>
        </w:rPr>
      </w:pPr>
    </w:p>
    <w:p w:rsidR="0065517D" w:rsidRDefault="0065517D" w:rsidP="008964A8">
      <w:pPr>
        <w:pStyle w:val="ListParagraph"/>
        <w:rPr>
          <w:rFonts w:ascii="Palatino Linotype" w:hAnsi="Palatino Linotype"/>
          <w:lang w:eastAsia="zh-CN"/>
        </w:rPr>
      </w:pPr>
    </w:p>
    <w:p w:rsidR="0065517D" w:rsidRPr="006A3EA9" w:rsidRDefault="0065517D" w:rsidP="008964A8">
      <w:pPr>
        <w:pStyle w:val="ListParagraph"/>
        <w:rPr>
          <w:rFonts w:ascii="Palatino Linotype" w:hAnsi="Palatino Linotype"/>
          <w:lang w:eastAsia="zh-CN"/>
        </w:rPr>
      </w:pPr>
    </w:p>
    <w:p w:rsidR="00953D38" w:rsidRPr="0065517D" w:rsidRDefault="008964A8" w:rsidP="00953D38">
      <w:pPr>
        <w:pStyle w:val="ListParagraph"/>
        <w:numPr>
          <w:ilvl w:val="0"/>
          <w:numId w:val="12"/>
        </w:numPr>
        <w:rPr>
          <w:rFonts w:ascii="Palatino Linotype" w:hAnsi="Palatino Linotype"/>
        </w:rPr>
      </w:pPr>
      <w:r w:rsidRPr="0065517D">
        <w:rPr>
          <w:rFonts w:ascii="Palatino Linotype" w:hAnsi="Palatino Linotype"/>
          <w:lang w:eastAsia="zh-CN"/>
        </w:rPr>
        <w:t>Trade gaps are generally caused by imbalances between domestic savings and investment, rather than the inability to compete internationally</w:t>
      </w:r>
      <w:r w:rsidR="0065517D" w:rsidRPr="0065517D">
        <w:rPr>
          <w:rFonts w:ascii="Palatino Linotype" w:hAnsi="Palatino Linotype"/>
          <w:lang w:eastAsia="zh-CN"/>
        </w:rPr>
        <w:t>.</w:t>
      </w:r>
    </w:p>
    <w:sectPr w:rsidR="00953D38" w:rsidRPr="0065517D" w:rsidSect="005E5B5C">
      <w:headerReference w:type="default" r:id="rId7"/>
      <w:footerReference w:type="default" r:id="rId8"/>
      <w:pgSz w:w="12240" w:h="15840"/>
      <w:pgMar w:top="2520" w:right="1080" w:bottom="1440" w:left="108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85" w:rsidRDefault="00135685">
      <w:r>
        <w:separator/>
      </w:r>
    </w:p>
  </w:endnote>
  <w:endnote w:type="continuationSeparator" w:id="0">
    <w:p w:rsidR="00135685" w:rsidRDefault="0013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FF" w:rsidRDefault="005D42FF" w:rsidP="005D42FF">
    <w:pPr>
      <w:pStyle w:val="Footer"/>
      <w:rPr>
        <w:sz w:val="18"/>
      </w:rPr>
    </w:pPr>
    <w:r>
      <w:rPr>
        <w:sz w:val="18"/>
      </w:rPr>
      <w:t>Copyright © 20</w:t>
    </w:r>
    <w:r w:rsidR="001D7D42">
      <w:rPr>
        <w:sz w:val="18"/>
      </w:rPr>
      <w:t>10</w:t>
    </w:r>
    <w:r>
      <w:rPr>
        <w:sz w:val="18"/>
      </w:rPr>
      <w:t xml:space="preserve"> Foundation for Teaching Economics</w:t>
    </w:r>
  </w:p>
  <w:p w:rsidR="005D42FF" w:rsidRDefault="005D42FF" w:rsidP="005D42FF">
    <w:pPr>
      <w:pStyle w:val="Footer"/>
    </w:pPr>
    <w:r>
      <w:rPr>
        <w:sz w:val="18"/>
      </w:rPr>
      <w:t>Permission granted to photocopy for classroom use</w:t>
    </w:r>
  </w:p>
  <w:p w:rsidR="005D42FF" w:rsidRDefault="005D4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85" w:rsidRDefault="00135685">
      <w:r>
        <w:separator/>
      </w:r>
    </w:p>
  </w:footnote>
  <w:footnote w:type="continuationSeparator" w:id="0">
    <w:p w:rsidR="00135685" w:rsidRDefault="0013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2" w:rsidRDefault="00084736">
    <w:pPr>
      <w:pStyle w:val="Header"/>
    </w:pPr>
    <w:r>
      <w:rPr>
        <w:noProof/>
      </w:rPr>
      <w:drawing>
        <wp:anchor distT="0" distB="0" distL="114300" distR="114300" simplePos="0" relativeHeight="251656704" behindDoc="1" locked="0" layoutInCell="1" allowOverlap="1">
          <wp:simplePos x="0" y="0"/>
          <wp:positionH relativeFrom="column">
            <wp:posOffset>809625</wp:posOffset>
          </wp:positionH>
          <wp:positionV relativeFrom="paragraph">
            <wp:posOffset>-60960</wp:posOffset>
          </wp:positionV>
          <wp:extent cx="1371600" cy="1028700"/>
          <wp:effectExtent l="19050" t="0" r="0" b="0"/>
          <wp:wrapNone/>
          <wp:docPr id="1" name="Picture 1" descr="History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in"/>
                  <pic:cNvPicPr>
                    <a:picLocks noChangeAspect="1" noChangeArrowheads="1"/>
                  </pic:cNvPicPr>
                </pic:nvPicPr>
                <pic:blipFill>
                  <a:blip r:embed="rId1"/>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00174250">
      <w:rPr>
        <w:noProof/>
      </w:rPr>
      <w:pict>
        <v:shapetype id="_x0000_t202" coordsize="21600,21600" o:spt="202" path="m,l,21600r21600,l21600,xe">
          <v:stroke joinstyle="miter"/>
          <v:path gradientshapeok="t" o:connecttype="rect"/>
        </v:shapetype>
        <v:shape id="_x0000_s2050" type="#_x0000_t202" style="position:absolute;margin-left:182.25pt;margin-top:-4.8pt;width:316.5pt;height:81pt;z-index:251657728;mso-position-horizontal-relative:text;mso-position-vertical-relative:text" fillcolor="#969696" stroked="f">
          <v:textbox style="mso-next-textbox:#_x0000_s2050">
            <w:txbxContent>
              <w:p w:rsidR="008964A8" w:rsidRDefault="003C7B43" w:rsidP="007E76E6">
                <w:pPr>
                  <w:jc w:val="center"/>
                  <w:rPr>
                    <w:rFonts w:ascii="Palatino Linotype" w:hAnsi="Palatino Linotype"/>
                    <w:color w:val="FFFFFF"/>
                    <w:sz w:val="36"/>
                  </w:rPr>
                </w:pPr>
                <w:r w:rsidRPr="005E5B5C">
                  <w:rPr>
                    <w:rFonts w:ascii="Palatino Linotype" w:hAnsi="Palatino Linotype"/>
                    <w:color w:val="FFFFFF"/>
                    <w:sz w:val="28"/>
                  </w:rPr>
                  <w:t>TOPIC</w:t>
                </w:r>
                <w:r w:rsidR="009E6ACC">
                  <w:rPr>
                    <w:rFonts w:ascii="Palatino Linotype" w:hAnsi="Palatino Linotype"/>
                    <w:color w:val="FFFFFF"/>
                    <w:sz w:val="28"/>
                  </w:rPr>
                  <w:t xml:space="preserve"> </w:t>
                </w:r>
                <w:r w:rsidR="008964A8">
                  <w:rPr>
                    <w:rFonts w:ascii="Palatino Linotype" w:hAnsi="Palatino Linotype"/>
                    <w:color w:val="FFFFFF"/>
                    <w:sz w:val="28"/>
                  </w:rPr>
                  <w:t>1</w:t>
                </w:r>
                <w:r w:rsidR="00526BBD">
                  <w:rPr>
                    <w:rFonts w:ascii="Palatino Linotype" w:hAnsi="Palatino Linotype"/>
                    <w:color w:val="FFFFFF"/>
                    <w:sz w:val="28"/>
                  </w:rPr>
                  <w:t>6</w:t>
                </w:r>
                <w:r w:rsidR="003C7B47" w:rsidRPr="005E5B5C">
                  <w:rPr>
                    <w:rFonts w:ascii="Palatino Linotype" w:hAnsi="Palatino Linotype"/>
                    <w:color w:val="FFFFFF"/>
                    <w:sz w:val="28"/>
                  </w:rPr>
                  <w:t xml:space="preserve">: </w:t>
                </w:r>
                <w:r w:rsidR="003C7B47" w:rsidRPr="005E5B5C">
                  <w:rPr>
                    <w:rFonts w:ascii="Palatino Linotype" w:hAnsi="Palatino Linotype"/>
                    <w:color w:val="FFFFFF"/>
                    <w:sz w:val="36"/>
                  </w:rPr>
                  <w:t xml:space="preserve"> </w:t>
                </w:r>
              </w:p>
              <w:p w:rsidR="009E6ACC" w:rsidRPr="008964A8" w:rsidRDefault="008964A8" w:rsidP="007E76E6">
                <w:pPr>
                  <w:jc w:val="center"/>
                  <w:rPr>
                    <w:rFonts w:ascii="Palatino Linotype" w:hAnsi="Palatino Linotype"/>
                    <w:color w:val="FFFFFF"/>
                    <w:sz w:val="36"/>
                  </w:rPr>
                </w:pPr>
                <w:r w:rsidRPr="008964A8">
                  <w:rPr>
                    <w:rFonts w:ascii="Palatino Linotype" w:hAnsi="Palatino Linotype"/>
                    <w:color w:val="FFFFFF"/>
                    <w:sz w:val="40"/>
                  </w:rPr>
                  <w:t>Protectionism vs</w:t>
                </w:r>
                <w:r>
                  <w:rPr>
                    <w:rFonts w:ascii="Palatino Linotype" w:hAnsi="Palatino Linotype"/>
                    <w:color w:val="FFFFFF"/>
                    <w:sz w:val="40"/>
                  </w:rPr>
                  <w:t>.</w:t>
                </w:r>
                <w:r w:rsidRPr="008964A8">
                  <w:rPr>
                    <w:rFonts w:ascii="Palatino Linotype" w:hAnsi="Palatino Linotype"/>
                    <w:color w:val="FFFFFF"/>
                    <w:sz w:val="40"/>
                  </w:rPr>
                  <w:t xml:space="preserve"> Globalization</w:t>
                </w:r>
              </w:p>
              <w:p w:rsidR="007E76E6" w:rsidRPr="005E5B5C" w:rsidRDefault="005E5B5C" w:rsidP="007E76E6">
                <w:pPr>
                  <w:jc w:val="center"/>
                  <w:rPr>
                    <w:rFonts w:ascii="Palatino Linotype" w:hAnsi="Palatino Linotype"/>
                    <w:color w:val="FFFFFF"/>
                    <w:sz w:val="28"/>
                  </w:rPr>
                </w:pPr>
                <w:r>
                  <w:rPr>
                    <w:rFonts w:ascii="Palatino Linotype" w:hAnsi="Palatino Linotype"/>
                    <w:color w:val="FFFFFF"/>
                    <w:sz w:val="32"/>
                  </w:rPr>
                  <w:t xml:space="preserve">- </w:t>
                </w:r>
                <w:r w:rsidR="007E76E6" w:rsidRPr="005E5B5C">
                  <w:rPr>
                    <w:rFonts w:ascii="Palatino Linotype" w:hAnsi="Palatino Linotype"/>
                    <w:color w:val="FFFFFF"/>
                    <w:sz w:val="28"/>
                  </w:rPr>
                  <w:t>LECTURE GUIDE</w:t>
                </w:r>
                <w:r>
                  <w:rPr>
                    <w:rFonts w:ascii="Palatino Linotype" w:hAnsi="Palatino Linotype"/>
                    <w:color w:val="FFFFFF"/>
                    <w:sz w:val="28"/>
                  </w:rPr>
                  <w:t xml:space="preserve"> - </w:t>
                </w:r>
              </w:p>
              <w:p w:rsidR="00FD0CA2" w:rsidRPr="00604817" w:rsidRDefault="00FD0CA2" w:rsidP="003C7B47">
                <w:pPr>
                  <w:jc w:val="center"/>
                  <w:rPr>
                    <w:rFonts w:ascii="Palatino Linotype" w:hAnsi="Palatino Linotype"/>
                    <w:b/>
                    <w:i/>
                    <w:color w:val="FFFFFF"/>
                    <w:sz w:val="32"/>
                  </w:rPr>
                </w:pPr>
              </w:p>
            </w:txbxContent>
          </v:textbox>
        </v:shape>
      </w:pict>
    </w:r>
    <w:r>
      <w:rPr>
        <w:noProof/>
      </w:rPr>
      <w:drawing>
        <wp:anchor distT="0" distB="0" distL="114300" distR="114300" simplePos="0" relativeHeight="251658752" behindDoc="0" locked="0" layoutInCell="1" allowOverlap="1">
          <wp:simplePos x="0" y="0"/>
          <wp:positionH relativeFrom="column">
            <wp:posOffset>-43815</wp:posOffset>
          </wp:positionH>
          <wp:positionV relativeFrom="paragraph">
            <wp:posOffset>22860</wp:posOffset>
          </wp:positionV>
          <wp:extent cx="853440" cy="85344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3440" cy="853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FE2"/>
    <w:multiLevelType w:val="singleLevel"/>
    <w:tmpl w:val="04DA72F2"/>
    <w:lvl w:ilvl="0">
      <w:start w:val="2"/>
      <w:numFmt w:val="decimal"/>
      <w:lvlText w:val="%1."/>
      <w:lvlJc w:val="left"/>
      <w:pPr>
        <w:tabs>
          <w:tab w:val="num" w:pos="360"/>
        </w:tabs>
        <w:ind w:left="360" w:hanging="360"/>
      </w:pPr>
    </w:lvl>
  </w:abstractNum>
  <w:abstractNum w:abstractNumId="1">
    <w:nsid w:val="03EF103E"/>
    <w:multiLevelType w:val="hybridMultilevel"/>
    <w:tmpl w:val="A1722B20"/>
    <w:lvl w:ilvl="0" w:tplc="D7021B6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B2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132659"/>
    <w:multiLevelType w:val="hybridMultilevel"/>
    <w:tmpl w:val="C34CF33A"/>
    <w:lvl w:ilvl="0" w:tplc="C1A8FACE">
      <w:start w:val="1"/>
      <w:numFmt w:val="bullet"/>
      <w:lvlText w:val=""/>
      <w:lvlJc w:val="left"/>
      <w:pPr>
        <w:tabs>
          <w:tab w:val="num" w:pos="720"/>
        </w:tabs>
        <w:ind w:left="648" w:hanging="288"/>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D19BB"/>
    <w:multiLevelType w:val="hybridMultilevel"/>
    <w:tmpl w:val="A882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D779C"/>
    <w:multiLevelType w:val="singleLevel"/>
    <w:tmpl w:val="4ADC5C24"/>
    <w:lvl w:ilvl="0">
      <w:start w:val="1"/>
      <w:numFmt w:val="bullet"/>
      <w:lvlText w:val=""/>
      <w:lvlJc w:val="left"/>
      <w:pPr>
        <w:tabs>
          <w:tab w:val="num" w:pos="360"/>
        </w:tabs>
        <w:ind w:left="360" w:hanging="360"/>
      </w:pPr>
      <w:rPr>
        <w:rFonts w:ascii="Symbol" w:hAnsi="Symbol" w:hint="default"/>
      </w:rPr>
    </w:lvl>
  </w:abstractNum>
  <w:abstractNum w:abstractNumId="6">
    <w:nsid w:val="1A695943"/>
    <w:multiLevelType w:val="multilevel"/>
    <w:tmpl w:val="C34CF33A"/>
    <w:lvl w:ilvl="0">
      <w:start w:val="1"/>
      <w:numFmt w:val="bullet"/>
      <w:lvlText w:val=""/>
      <w:lvlJc w:val="left"/>
      <w:pPr>
        <w:tabs>
          <w:tab w:val="num" w:pos="720"/>
        </w:tabs>
        <w:ind w:left="648" w:hanging="288"/>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504677"/>
    <w:multiLevelType w:val="hybridMultilevel"/>
    <w:tmpl w:val="F40035E4"/>
    <w:lvl w:ilvl="0" w:tplc="D7021B64">
      <w:numFmt w:val="bullet"/>
      <w:lvlText w:val=""/>
      <w:lvlJc w:val="left"/>
      <w:pPr>
        <w:tabs>
          <w:tab w:val="num" w:pos="1800"/>
        </w:tabs>
        <w:ind w:left="1800" w:hanging="360"/>
      </w:pPr>
      <w:rPr>
        <w:rFonts w:ascii="Symbol" w:eastAsia="Times New Roman" w:hAnsi="Symbol" w:cs="Aria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F517004"/>
    <w:multiLevelType w:val="hybridMultilevel"/>
    <w:tmpl w:val="2F2AB970"/>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47C93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AD69A1"/>
    <w:multiLevelType w:val="singleLevel"/>
    <w:tmpl w:val="4ADC5C24"/>
    <w:lvl w:ilvl="0">
      <w:start w:val="1"/>
      <w:numFmt w:val="bullet"/>
      <w:lvlText w:val=""/>
      <w:lvlJc w:val="left"/>
      <w:pPr>
        <w:tabs>
          <w:tab w:val="num" w:pos="360"/>
        </w:tabs>
        <w:ind w:left="360" w:hanging="360"/>
      </w:pPr>
      <w:rPr>
        <w:rFonts w:ascii="Symbol" w:hAnsi="Symbol" w:hint="default"/>
      </w:rPr>
    </w:lvl>
  </w:abstractNum>
  <w:abstractNum w:abstractNumId="11">
    <w:nsid w:val="6C5120D2"/>
    <w:multiLevelType w:val="hybridMultilevel"/>
    <w:tmpl w:val="EFB0BC12"/>
    <w:lvl w:ilvl="0" w:tplc="08AAC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10"/>
  </w:num>
  <w:num w:numId="5">
    <w:abstractNumId w:val="5"/>
  </w:num>
  <w:num w:numId="6">
    <w:abstractNumId w:val="4"/>
  </w:num>
  <w:num w:numId="7">
    <w:abstractNumId w:val="3"/>
  </w:num>
  <w:num w:numId="8">
    <w:abstractNumId w:val="6"/>
  </w:num>
  <w:num w:numId="9">
    <w:abstractNumId w:val="7"/>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13314" fillcolor="#969696">
      <v:fill color="#969696"/>
      <v:shadow opacity=".5" offset="-6pt,-6pt"/>
      <o:colormenu v:ext="edit" fillcolor="none [2092]" shadowcolor="none"/>
    </o:shapedefaults>
    <o:shapelayout v:ext="edit">
      <o:idmap v:ext="edit" data="2"/>
    </o:shapelayout>
  </w:hdrShapeDefaults>
  <w:footnotePr>
    <w:footnote w:id="-1"/>
    <w:footnote w:id="0"/>
  </w:footnotePr>
  <w:endnotePr>
    <w:endnote w:id="-1"/>
    <w:endnote w:id="0"/>
  </w:endnotePr>
  <w:compat/>
  <w:rsids>
    <w:rsidRoot w:val="00604817"/>
    <w:rsid w:val="00014CEB"/>
    <w:rsid w:val="00041820"/>
    <w:rsid w:val="00084736"/>
    <w:rsid w:val="000E302A"/>
    <w:rsid w:val="00115146"/>
    <w:rsid w:val="00135685"/>
    <w:rsid w:val="0014747A"/>
    <w:rsid w:val="00174250"/>
    <w:rsid w:val="001834BC"/>
    <w:rsid w:val="00186349"/>
    <w:rsid w:val="001D7D42"/>
    <w:rsid w:val="002924D3"/>
    <w:rsid w:val="002A4A6F"/>
    <w:rsid w:val="002F7AA9"/>
    <w:rsid w:val="00327226"/>
    <w:rsid w:val="00377B59"/>
    <w:rsid w:val="003866D1"/>
    <w:rsid w:val="003A4673"/>
    <w:rsid w:val="003C7B43"/>
    <w:rsid w:val="003C7B47"/>
    <w:rsid w:val="00402888"/>
    <w:rsid w:val="0047456E"/>
    <w:rsid w:val="004A195F"/>
    <w:rsid w:val="004A500C"/>
    <w:rsid w:val="005056A5"/>
    <w:rsid w:val="00526BBD"/>
    <w:rsid w:val="00571297"/>
    <w:rsid w:val="005B3AA4"/>
    <w:rsid w:val="005D42FF"/>
    <w:rsid w:val="005E5B5C"/>
    <w:rsid w:val="00604817"/>
    <w:rsid w:val="0065517D"/>
    <w:rsid w:val="0069592A"/>
    <w:rsid w:val="006A3EA9"/>
    <w:rsid w:val="006E779D"/>
    <w:rsid w:val="006F629E"/>
    <w:rsid w:val="007A73A1"/>
    <w:rsid w:val="007C7768"/>
    <w:rsid w:val="007E76E6"/>
    <w:rsid w:val="0081648A"/>
    <w:rsid w:val="00817E11"/>
    <w:rsid w:val="00895762"/>
    <w:rsid w:val="008964A8"/>
    <w:rsid w:val="008A1E92"/>
    <w:rsid w:val="00914043"/>
    <w:rsid w:val="009243BF"/>
    <w:rsid w:val="009439DC"/>
    <w:rsid w:val="00953D38"/>
    <w:rsid w:val="00961B5F"/>
    <w:rsid w:val="009E6ACC"/>
    <w:rsid w:val="009F0E1F"/>
    <w:rsid w:val="00A2115E"/>
    <w:rsid w:val="00A504EE"/>
    <w:rsid w:val="00BD37BA"/>
    <w:rsid w:val="00BE20F1"/>
    <w:rsid w:val="00C81B4C"/>
    <w:rsid w:val="00CE2538"/>
    <w:rsid w:val="00D26CB3"/>
    <w:rsid w:val="00E90862"/>
    <w:rsid w:val="00F33B2B"/>
    <w:rsid w:val="00F8635A"/>
    <w:rsid w:val="00FD0CA2"/>
    <w:rsid w:val="00FF1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969696">
      <v:fill color="#969696"/>
      <v:shadow opacity=".5" offset="-6pt,-6pt"/>
      <o:colormenu v:ext="edit" fillcolor="none [209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2FF"/>
    <w:pPr>
      <w:tabs>
        <w:tab w:val="center" w:pos="4320"/>
        <w:tab w:val="right" w:pos="8640"/>
      </w:tabs>
    </w:pPr>
  </w:style>
  <w:style w:type="paragraph" w:styleId="Footer">
    <w:name w:val="footer"/>
    <w:basedOn w:val="Normal"/>
    <w:rsid w:val="005D42FF"/>
    <w:pPr>
      <w:tabs>
        <w:tab w:val="center" w:pos="4320"/>
        <w:tab w:val="right" w:pos="8640"/>
      </w:tabs>
    </w:pPr>
  </w:style>
  <w:style w:type="paragraph" w:styleId="ListParagraph">
    <w:name w:val="List Paragraph"/>
    <w:basedOn w:val="Normal"/>
    <w:uiPriority w:val="34"/>
    <w:qFormat/>
    <w:rsid w:val="009E6ACC"/>
    <w:pPr>
      <w:ind w:left="720"/>
      <w:contextualSpacing/>
    </w:pPr>
  </w:style>
  <w:style w:type="character" w:styleId="Hyperlink">
    <w:name w:val="Hyperlink"/>
    <w:basedOn w:val="DefaultParagraphFont"/>
    <w:rsid w:val="00914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CONTENT STANDARDS</vt:lpstr>
    </vt:vector>
  </TitlesOfParts>
  <Company>HOME</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STANDARDS</dc:title>
  <dc:creator>Debbie Henney</dc:creator>
  <cp:lastModifiedBy>Debbie</cp:lastModifiedBy>
  <cp:revision>5</cp:revision>
  <dcterms:created xsi:type="dcterms:W3CDTF">2010-05-01T05:39:00Z</dcterms:created>
  <dcterms:modified xsi:type="dcterms:W3CDTF">2010-05-05T00:20:00Z</dcterms:modified>
</cp:coreProperties>
</file>