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C31E2" w14:textId="77777777" w:rsidR="005A3D76" w:rsidRPr="005A3D76" w:rsidRDefault="005A3D76" w:rsidP="00BE2D90">
      <w:pPr>
        <w:pStyle w:val="Title"/>
      </w:pPr>
      <w:r w:rsidRPr="005A3D76">
        <w:t>Lesson 1 –</w:t>
      </w:r>
      <w:r>
        <w:t xml:space="preserve"> </w:t>
      </w:r>
      <w:r w:rsidR="00316DBB">
        <w:t xml:space="preserve">Economic </w:t>
      </w:r>
      <w:r>
        <w:t xml:space="preserve">Growth and </w:t>
      </w:r>
      <w:r w:rsidRPr="005A3D76">
        <w:t>Scarcity</w:t>
      </w:r>
    </w:p>
    <w:p w14:paraId="34E29487" w14:textId="77777777" w:rsidR="005A3D76" w:rsidRDefault="005A3D76" w:rsidP="00784DA1">
      <w:pPr>
        <w:rPr>
          <w:b/>
        </w:rPr>
      </w:pPr>
    </w:p>
    <w:p w14:paraId="7368C865" w14:textId="77777777" w:rsidR="00DF09F6" w:rsidRPr="00363ED2" w:rsidRDefault="00754F56" w:rsidP="00BE2D90">
      <w:pPr>
        <w:pStyle w:val="Heading1"/>
      </w:pPr>
      <w:r w:rsidRPr="00363ED2">
        <w:t xml:space="preserve">Presentation Guidelines </w:t>
      </w:r>
      <w:r w:rsidR="00C77FBB" w:rsidRPr="00363ED2">
        <w:t>and Suggestions</w:t>
      </w:r>
    </w:p>
    <w:p w14:paraId="15DCC43A" w14:textId="77777777" w:rsidR="007F2694" w:rsidRDefault="007F2694" w:rsidP="00363ED2">
      <w:pPr>
        <w:numPr>
          <w:ilvl w:val="0"/>
          <w:numId w:val="22"/>
        </w:numPr>
      </w:pPr>
      <w:r w:rsidRPr="005363E9">
        <w:t xml:space="preserve">Define scarcity </w:t>
      </w:r>
      <w:r>
        <w:t xml:space="preserve">– we cannot have all that we want – and </w:t>
      </w:r>
      <w:r w:rsidRPr="005363E9">
        <w:t>establish that scarcity compels us to choose among alternatives.</w:t>
      </w:r>
      <w:r w:rsidR="00AE0612">
        <w:t xml:space="preserve"> </w:t>
      </w:r>
    </w:p>
    <w:p w14:paraId="5160B086" w14:textId="77777777" w:rsidR="00AE0612" w:rsidRPr="005363E9" w:rsidRDefault="00AE0612" w:rsidP="00AE0612"/>
    <w:p w14:paraId="0560DB27" w14:textId="77777777" w:rsidR="007F2694" w:rsidRDefault="007F2694" w:rsidP="007F2694">
      <w:pPr>
        <w:numPr>
          <w:ilvl w:val="0"/>
          <w:numId w:val="22"/>
        </w:numPr>
      </w:pPr>
      <w:r>
        <w:t>Discuss growth</w:t>
      </w:r>
      <w:r w:rsidR="003E0DD0">
        <w:t>. M</w:t>
      </w:r>
      <w:r>
        <w:t>ore good</w:t>
      </w:r>
      <w:r w:rsidR="003E0DD0">
        <w:t xml:space="preserve">s and services being produced </w:t>
      </w:r>
      <w:r w:rsidR="005B63C5">
        <w:t xml:space="preserve">and exchanged </w:t>
      </w:r>
      <w:r>
        <w:t xml:space="preserve">allow us to have more.  </w:t>
      </w:r>
    </w:p>
    <w:p w14:paraId="6FC40BCE" w14:textId="77777777" w:rsidR="00754F56" w:rsidRDefault="00754F56" w:rsidP="00FA22E6">
      <w:pPr>
        <w:numPr>
          <w:ilvl w:val="0"/>
          <w:numId w:val="10"/>
        </w:numPr>
        <w:tabs>
          <w:tab w:val="clear" w:pos="1080"/>
          <w:tab w:val="num" w:pos="720"/>
        </w:tabs>
        <w:ind w:left="720"/>
      </w:pPr>
      <w:r>
        <w:t>Discuss:  Why should we care?  Show the You Tube video, “</w:t>
      </w:r>
      <w:r w:rsidRPr="000D2739">
        <w:t>Starving People,</w:t>
      </w:r>
      <w:r>
        <w:t>”</w:t>
      </w:r>
      <w:r w:rsidRPr="000D2739">
        <w:t xml:space="preserve"> </w:t>
      </w:r>
      <w:hyperlink r:id="rId7" w:history="1">
        <w:r w:rsidRPr="00F40916">
          <w:rPr>
            <w:rStyle w:val="Hyperlink"/>
          </w:rPr>
          <w:t>http://www.youtube.com/watch?v=cKjySRhVWbg</w:t>
        </w:r>
      </w:hyperlink>
      <w:proofErr w:type="gramStart"/>
      <w:r>
        <w:t xml:space="preserve">   </w:t>
      </w:r>
      <w:r>
        <w:rPr>
          <w:i/>
        </w:rPr>
        <w:t>(</w:t>
      </w:r>
      <w:proofErr w:type="gramEnd"/>
      <w:r>
        <w:rPr>
          <w:i/>
        </w:rPr>
        <w:t xml:space="preserve">Play from beginning to </w:t>
      </w:r>
      <w:smartTag w:uri="urn:schemas-microsoft-com:office:smarttags" w:element="time">
        <w:smartTagPr>
          <w:attr w:name="Minute" w:val="30"/>
          <w:attr w:name="Hour" w:val="13"/>
        </w:smartTagPr>
        <w:r>
          <w:rPr>
            <w:i/>
          </w:rPr>
          <w:t>1:30</w:t>
        </w:r>
      </w:smartTag>
      <w:r>
        <w:rPr>
          <w:i/>
        </w:rPr>
        <w:t>.  Possibly show without sound?)</w:t>
      </w:r>
    </w:p>
    <w:p w14:paraId="4F05D738" w14:textId="77777777" w:rsidR="007F2694" w:rsidRDefault="007F2694" w:rsidP="00FA22E6">
      <w:pPr>
        <w:numPr>
          <w:ilvl w:val="1"/>
          <w:numId w:val="2"/>
        </w:numPr>
        <w:tabs>
          <w:tab w:val="clear" w:pos="1080"/>
          <w:tab w:val="num" w:pos="720"/>
        </w:tabs>
        <w:ind w:left="720"/>
      </w:pPr>
      <w:r>
        <w:t xml:space="preserve">Growth </w:t>
      </w:r>
      <w:r w:rsidR="00754F56">
        <w:t xml:space="preserve">raises standards of living.  </w:t>
      </w:r>
      <w:r w:rsidR="00754F56">
        <w:rPr>
          <w:i/>
        </w:rPr>
        <w:t>(Be prepared to address questions about growth vs. redistribution.  See slide</w:t>
      </w:r>
      <w:r w:rsidR="00FD4098">
        <w:rPr>
          <w:i/>
        </w:rPr>
        <w:t>s</w:t>
      </w:r>
      <w:r w:rsidR="00754F56">
        <w:rPr>
          <w:i/>
        </w:rPr>
        <w:t xml:space="preserve"> on </w:t>
      </w:r>
      <w:r w:rsidR="00FD4098">
        <w:rPr>
          <w:i/>
        </w:rPr>
        <w:t>economic freedom and the distribution of income</w:t>
      </w:r>
      <w:r w:rsidR="006B208D">
        <w:rPr>
          <w:i/>
        </w:rPr>
        <w:t>: a</w:t>
      </w:r>
      <w:r w:rsidR="00FD4098">
        <w:rPr>
          <w:i/>
        </w:rPr>
        <w:t xml:space="preserve"> </w:t>
      </w:r>
      <w:r w:rsidR="00754F56">
        <w:rPr>
          <w:i/>
        </w:rPr>
        <w:t>bigger slice of the pie vs.</w:t>
      </w:r>
      <w:r w:rsidR="00FD4098">
        <w:rPr>
          <w:i/>
        </w:rPr>
        <w:t xml:space="preserve"> a</w:t>
      </w:r>
      <w:r w:rsidR="00754F56">
        <w:rPr>
          <w:i/>
        </w:rPr>
        <w:t xml:space="preserve"> bigger pie</w:t>
      </w:r>
      <w:r w:rsidR="006B208D">
        <w:rPr>
          <w:i/>
        </w:rPr>
        <w:t>.)</w:t>
      </w:r>
      <w:r w:rsidR="00AE0755">
        <w:rPr>
          <w:i/>
        </w:rPr>
        <w:t xml:space="preserve"> </w:t>
      </w:r>
    </w:p>
    <w:p w14:paraId="2E1E6313" w14:textId="77777777" w:rsidR="007F2694" w:rsidRDefault="007F2694" w:rsidP="00FA22E6">
      <w:pPr>
        <w:numPr>
          <w:ilvl w:val="1"/>
          <w:numId w:val="2"/>
        </w:numPr>
        <w:tabs>
          <w:tab w:val="clear" w:pos="1080"/>
          <w:tab w:val="num" w:pos="720"/>
        </w:tabs>
        <w:ind w:left="720"/>
      </w:pPr>
      <w:r>
        <w:t>Does growth eliminate scarcity?  No, but it affects the choices we face.  (Note that more is good for the things that we want; otherwise, if we did not want more of something, then scarcity would not be an issue.)</w:t>
      </w:r>
    </w:p>
    <w:p w14:paraId="5ECBA0AC" w14:textId="77777777" w:rsidR="007F2694" w:rsidRDefault="007F2694" w:rsidP="00FA22E6">
      <w:pPr>
        <w:numPr>
          <w:ilvl w:val="1"/>
          <w:numId w:val="2"/>
        </w:numPr>
        <w:tabs>
          <w:tab w:val="clear" w:pos="1080"/>
          <w:tab w:val="num" w:pos="720"/>
        </w:tabs>
        <w:ind w:left="720"/>
      </w:pPr>
      <w:r>
        <w:t xml:space="preserve">Because scarcity </w:t>
      </w:r>
      <w:r w:rsidR="00C45B3A">
        <w:t xml:space="preserve">places </w:t>
      </w:r>
      <w:r>
        <w:t>limits on our wants, we have incentive</w:t>
      </w:r>
      <w:r w:rsidR="00754F56">
        <w:t>s</w:t>
      </w:r>
      <w:r>
        <w:t xml:space="preserve"> to find ways to obtain more goods with limited resources.  </w:t>
      </w:r>
      <w:r w:rsidR="001D55CE">
        <w:t>When we are successful in obtaining more goods from the same limited r</w:t>
      </w:r>
      <w:r w:rsidR="00DB1AF4">
        <w:t>esources, we call this economic</w:t>
      </w:r>
      <w:r w:rsidR="001D55CE">
        <w:t xml:space="preserve"> growth.</w:t>
      </w:r>
    </w:p>
    <w:p w14:paraId="44DFDF58" w14:textId="77777777" w:rsidR="00AE0612" w:rsidRDefault="00AE0612" w:rsidP="00AE0612">
      <w:pPr>
        <w:ind w:left="720"/>
      </w:pPr>
    </w:p>
    <w:p w14:paraId="5B880C48" w14:textId="77777777" w:rsidR="00754F56" w:rsidRDefault="007F2694" w:rsidP="007F2694">
      <w:pPr>
        <w:numPr>
          <w:ilvl w:val="0"/>
          <w:numId w:val="22"/>
        </w:numPr>
      </w:pPr>
      <w:r>
        <w:t xml:space="preserve">Present snapshot of the history of economic growth:  </w:t>
      </w:r>
    </w:p>
    <w:p w14:paraId="0D4C13C8" w14:textId="77777777" w:rsidR="00754F56" w:rsidRDefault="007F2694" w:rsidP="00FA22E6">
      <w:pPr>
        <w:numPr>
          <w:ilvl w:val="0"/>
          <w:numId w:val="11"/>
        </w:numPr>
        <w:tabs>
          <w:tab w:val="clear" w:pos="1080"/>
          <w:tab w:val="num" w:pos="720"/>
        </w:tabs>
        <w:ind w:left="720"/>
      </w:pPr>
      <w:r>
        <w:t xml:space="preserve">Chart of Real per Capita GDP growth extracted from A. </w:t>
      </w:r>
      <w:proofErr w:type="gramStart"/>
      <w:r>
        <w:t xml:space="preserve">Maddison </w:t>
      </w:r>
      <w:r w:rsidR="00754F56">
        <w:t xml:space="preserve"> </w:t>
      </w:r>
      <w:r w:rsidR="00754F56">
        <w:rPr>
          <w:i/>
        </w:rPr>
        <w:t>(</w:t>
      </w:r>
      <w:proofErr w:type="gramEnd"/>
      <w:r w:rsidR="00754F56">
        <w:rPr>
          <w:i/>
        </w:rPr>
        <w:t>slide</w:t>
      </w:r>
      <w:r w:rsidR="00AB761A">
        <w:rPr>
          <w:i/>
        </w:rPr>
        <w:t>s</w:t>
      </w:r>
      <w:r w:rsidR="00754F56">
        <w:rPr>
          <w:i/>
        </w:rPr>
        <w:t>)</w:t>
      </w:r>
    </w:p>
    <w:p w14:paraId="3A9F892B" w14:textId="77777777" w:rsidR="007F2694" w:rsidRPr="006B208D" w:rsidRDefault="00E259BC" w:rsidP="00FA22E6">
      <w:pPr>
        <w:numPr>
          <w:ilvl w:val="1"/>
          <w:numId w:val="2"/>
        </w:numPr>
        <w:tabs>
          <w:tab w:val="clear" w:pos="1080"/>
          <w:tab w:val="num" w:pos="720"/>
        </w:tabs>
        <w:ind w:left="720"/>
      </w:pPr>
      <w:r w:rsidRPr="006B208D">
        <w:t>Historically, s</w:t>
      </w:r>
      <w:r w:rsidR="007F2694" w:rsidRPr="006B208D">
        <w:t>ome countries have had impressive growth – Western Europe &amp; USA.</w:t>
      </w:r>
    </w:p>
    <w:p w14:paraId="155E023A" w14:textId="77777777" w:rsidR="007F2694" w:rsidRDefault="00E259BC" w:rsidP="00FA22E6">
      <w:pPr>
        <w:numPr>
          <w:ilvl w:val="1"/>
          <w:numId w:val="2"/>
        </w:numPr>
        <w:tabs>
          <w:tab w:val="clear" w:pos="1080"/>
          <w:tab w:val="num" w:pos="720"/>
        </w:tabs>
        <w:ind w:left="720"/>
      </w:pPr>
      <w:r w:rsidRPr="006B208D">
        <w:t>Historically, s</w:t>
      </w:r>
      <w:r w:rsidR="007F2694" w:rsidRPr="006B208D">
        <w:t>ome</w:t>
      </w:r>
      <w:r w:rsidR="007F2694">
        <w:t xml:space="preserve"> countries have grown very little – African region – and </w:t>
      </w:r>
      <w:r w:rsidR="003E0DD0">
        <w:t xml:space="preserve">people in these countries </w:t>
      </w:r>
      <w:r w:rsidR="007F2694">
        <w:t>face the worst of scarci</w:t>
      </w:r>
      <w:r w:rsidR="00754F56">
        <w:t>ty – starvation and poor health</w:t>
      </w:r>
      <w:r w:rsidR="006B208D">
        <w:t>.</w:t>
      </w:r>
      <w:r w:rsidR="00754F56">
        <w:t xml:space="preserve"> </w:t>
      </w:r>
      <w:r w:rsidR="00754F56">
        <w:rPr>
          <w:i/>
        </w:rPr>
        <w:t>(</w:t>
      </w:r>
      <w:r w:rsidR="006B208D">
        <w:rPr>
          <w:i/>
        </w:rPr>
        <w:t>R</w:t>
      </w:r>
      <w:r w:rsidR="00754F56">
        <w:rPr>
          <w:i/>
        </w:rPr>
        <w:t>efer back to “Starving People” video)</w:t>
      </w:r>
    </w:p>
    <w:p w14:paraId="5288291C" w14:textId="77777777" w:rsidR="007F2694" w:rsidRDefault="00754F56" w:rsidP="00FA22E6">
      <w:pPr>
        <w:numPr>
          <w:ilvl w:val="1"/>
          <w:numId w:val="2"/>
        </w:numPr>
        <w:tabs>
          <w:tab w:val="clear" w:pos="1080"/>
          <w:tab w:val="num" w:pos="720"/>
        </w:tabs>
        <w:ind w:left="720"/>
      </w:pPr>
      <w:r>
        <w:t>Show life expectancy, infant mortality</w:t>
      </w:r>
      <w:r w:rsidR="006B208D">
        <w:t>.</w:t>
      </w:r>
      <w:r>
        <w:t xml:space="preserve"> </w:t>
      </w:r>
      <w:r>
        <w:rPr>
          <w:i/>
        </w:rPr>
        <w:t>(slides)</w:t>
      </w:r>
    </w:p>
    <w:p w14:paraId="4C9E004C" w14:textId="77777777" w:rsidR="007F2694" w:rsidRPr="00792A8A" w:rsidRDefault="007F2694" w:rsidP="00FA22E6">
      <w:pPr>
        <w:numPr>
          <w:ilvl w:val="1"/>
          <w:numId w:val="2"/>
        </w:numPr>
        <w:tabs>
          <w:tab w:val="clear" w:pos="1080"/>
          <w:tab w:val="num" w:pos="720"/>
        </w:tabs>
        <w:ind w:left="720"/>
      </w:pPr>
      <w:r>
        <w:lastRenderedPageBreak/>
        <w:t xml:space="preserve">Show “People in Poverty” </w:t>
      </w:r>
      <w:r w:rsidR="001858E8">
        <w:t xml:space="preserve">(percentages and numbers) </w:t>
      </w:r>
      <w:r>
        <w:t xml:space="preserve">trend </w:t>
      </w:r>
      <w:r w:rsidR="00754F56">
        <w:t>line</w:t>
      </w:r>
      <w:r w:rsidR="001858E8">
        <w:t>s</w:t>
      </w:r>
      <w:r w:rsidR="00754F56">
        <w:t xml:space="preserve"> to emphasize change that has occurred since 1980.  </w:t>
      </w:r>
      <w:r w:rsidR="001858E8">
        <w:rPr>
          <w:i/>
        </w:rPr>
        <w:t>(slides)</w:t>
      </w:r>
    </w:p>
    <w:p w14:paraId="647E3761" w14:textId="77777777" w:rsidR="00792A8A" w:rsidRPr="00792A8A" w:rsidRDefault="00792A8A" w:rsidP="00FA22E6">
      <w:pPr>
        <w:numPr>
          <w:ilvl w:val="1"/>
          <w:numId w:val="2"/>
        </w:numPr>
        <w:tabs>
          <w:tab w:val="clear" w:pos="1080"/>
          <w:tab w:val="num" w:pos="720"/>
        </w:tabs>
        <w:ind w:left="720"/>
        <w:rPr>
          <w:i/>
        </w:rPr>
      </w:pPr>
      <w:r>
        <w:t xml:space="preserve">(Optional) Show the Income </w:t>
      </w:r>
      <w:r w:rsidRPr="00792A8A">
        <w:t xml:space="preserve">and Health </w:t>
      </w:r>
      <w:r w:rsidR="003E749D">
        <w:t>video</w:t>
      </w:r>
      <w:r w:rsidRPr="00792A8A">
        <w:t xml:space="preserve"> </w:t>
      </w:r>
      <w:hyperlink r:id="rId8" w:history="1">
        <w:r w:rsidRPr="0021749A">
          <w:rPr>
            <w:rStyle w:val="Hyperlink"/>
          </w:rPr>
          <w:t>http://www.youtube.com/watch?v=ITlC6ubhSh0</w:t>
        </w:r>
      </w:hyperlink>
      <w:r w:rsidRPr="00792A8A">
        <w:t>, which offers a big picture of</w:t>
      </w:r>
      <w:r>
        <w:t xml:space="preserve"> the positive relationship between health and per capita income.  </w:t>
      </w:r>
      <w:r w:rsidR="003E0DD0">
        <w:t>(</w:t>
      </w:r>
      <w:r w:rsidRPr="00792A8A">
        <w:rPr>
          <w:i/>
        </w:rPr>
        <w:t xml:space="preserve">Play to </w:t>
      </w:r>
      <w:smartTag w:uri="urn:schemas-microsoft-com:office:smarttags" w:element="time">
        <w:smartTagPr>
          <w:attr w:name="Minute" w:val="7"/>
          <w:attr w:name="Hour" w:val="15"/>
        </w:smartTagPr>
        <w:r w:rsidRPr="00792A8A">
          <w:rPr>
            <w:i/>
          </w:rPr>
          <w:t>3:07</w:t>
        </w:r>
      </w:smartTag>
      <w:r w:rsidRPr="00792A8A">
        <w:rPr>
          <w:i/>
        </w:rPr>
        <w:t xml:space="preserve"> minutes to see the results up to Sub-Sahara </w:t>
      </w:r>
      <w:smartTag w:uri="urn:schemas-microsoft-com:office:smarttags" w:element="place">
        <w:r w:rsidRPr="00792A8A">
          <w:rPr>
            <w:i/>
          </w:rPr>
          <w:t>Africa</w:t>
        </w:r>
      </w:smartTag>
      <w:r w:rsidRPr="00792A8A">
        <w:rPr>
          <w:i/>
        </w:rPr>
        <w:t>.</w:t>
      </w:r>
      <w:r w:rsidR="003E0DD0">
        <w:rPr>
          <w:i/>
        </w:rPr>
        <w:t>)</w:t>
      </w:r>
    </w:p>
    <w:p w14:paraId="591F60EC" w14:textId="77777777" w:rsidR="00AE0612" w:rsidRPr="00AE0612" w:rsidRDefault="00AE0612" w:rsidP="00AE0612">
      <w:pPr>
        <w:ind w:left="1080"/>
      </w:pPr>
    </w:p>
    <w:p w14:paraId="23D63206" w14:textId="77777777" w:rsidR="00AE0612" w:rsidRPr="00B346A9" w:rsidRDefault="007F2694" w:rsidP="007F2694">
      <w:pPr>
        <w:numPr>
          <w:ilvl w:val="0"/>
          <w:numId w:val="22"/>
        </w:numPr>
      </w:pPr>
      <w:r w:rsidRPr="00B346A9">
        <w:t xml:space="preserve">Explain </w:t>
      </w:r>
      <w:r w:rsidR="00AE0612" w:rsidRPr="00B346A9">
        <w:t>productivity</w:t>
      </w:r>
      <w:r w:rsidR="00C42191">
        <w:t xml:space="preserve"> and produ</w:t>
      </w:r>
      <w:r w:rsidR="00C42191" w:rsidRPr="00497A8E">
        <w:t xml:space="preserve">ctivity </w:t>
      </w:r>
      <w:r w:rsidR="00497A8E" w:rsidRPr="00FA22E6">
        <w:t>growth.</w:t>
      </w:r>
    </w:p>
    <w:p w14:paraId="6B49E66B" w14:textId="77777777" w:rsidR="00AE0612" w:rsidRPr="00FA22E6" w:rsidRDefault="00B346A9" w:rsidP="00AE0612">
      <w:pPr>
        <w:numPr>
          <w:ilvl w:val="0"/>
          <w:numId w:val="12"/>
        </w:numPr>
        <w:rPr>
          <w:strike/>
        </w:rPr>
      </w:pPr>
      <w:r w:rsidRPr="00FA22E6">
        <w:t>Productivity is the output produced</w:t>
      </w:r>
      <w:r>
        <w:t xml:space="preserve"> from a given</w:t>
      </w:r>
      <w:r w:rsidRPr="00497A8E">
        <w:t xml:space="preserve"> </w:t>
      </w:r>
      <w:r w:rsidR="00E259BC" w:rsidRPr="00FA22E6">
        <w:t>amount</w:t>
      </w:r>
      <w:r w:rsidR="00E259BC">
        <w:rPr>
          <w:color w:val="FF0000"/>
        </w:rPr>
        <w:t xml:space="preserve"> </w:t>
      </w:r>
      <w:r>
        <w:t>of resources</w:t>
      </w:r>
      <w:r w:rsidRPr="00FA22E6">
        <w:t xml:space="preserve"> in a given period of time. </w:t>
      </w:r>
      <w:r w:rsidR="00E259BC" w:rsidRPr="00FA22E6">
        <w:t>Advances in productivity are measures as the rate of change, indicating greater output produced from a given amount of resources.</w:t>
      </w:r>
    </w:p>
    <w:p w14:paraId="0D1999B3" w14:textId="77777777" w:rsidR="00AE0612" w:rsidRPr="00B346A9" w:rsidRDefault="00AE0612" w:rsidP="00AE0612">
      <w:pPr>
        <w:numPr>
          <w:ilvl w:val="0"/>
          <w:numId w:val="12"/>
        </w:numPr>
      </w:pPr>
      <w:r w:rsidRPr="00B346A9">
        <w:t xml:space="preserve">Establish connections between rising incomes and </w:t>
      </w:r>
      <w:r w:rsidR="00B346A9">
        <w:t xml:space="preserve">increasing </w:t>
      </w:r>
      <w:r w:rsidRPr="00B346A9">
        <w:t>productivity</w:t>
      </w:r>
      <w:r w:rsidR="00B346A9">
        <w:t xml:space="preserve"> – greater output </w:t>
      </w:r>
      <w:r w:rsidR="00C42191">
        <w:t xml:space="preserve">generally </w:t>
      </w:r>
      <w:r w:rsidR="00B346A9">
        <w:t>leads to higher income</w:t>
      </w:r>
      <w:r w:rsidR="00C42191">
        <w:t>s</w:t>
      </w:r>
      <w:r w:rsidR="00B346A9">
        <w:t>.</w:t>
      </w:r>
    </w:p>
    <w:p w14:paraId="2A2A2133" w14:textId="77777777" w:rsidR="00AE0612" w:rsidRPr="00B346A9" w:rsidRDefault="00AE0612" w:rsidP="00AE0612">
      <w:pPr>
        <w:numPr>
          <w:ilvl w:val="0"/>
          <w:numId w:val="12"/>
        </w:numPr>
      </w:pPr>
      <w:r w:rsidRPr="00B346A9">
        <w:t>Ill</w:t>
      </w:r>
      <w:r w:rsidR="003E0DD0" w:rsidRPr="00B346A9">
        <w:t>ustrate with slide depicting</w:t>
      </w:r>
      <w:r w:rsidRPr="00B346A9">
        <w:t xml:space="preserve"> timeline of population growth and major </w:t>
      </w:r>
      <w:proofErr w:type="gramStart"/>
      <w:r w:rsidRPr="00B346A9">
        <w:t xml:space="preserve">developments  </w:t>
      </w:r>
      <w:r w:rsidRPr="00B346A9">
        <w:rPr>
          <w:i/>
        </w:rPr>
        <w:t>(</w:t>
      </w:r>
      <w:proofErr w:type="gramEnd"/>
      <w:r w:rsidRPr="00B346A9">
        <w:rPr>
          <w:i/>
        </w:rPr>
        <w:t>ala North)</w:t>
      </w:r>
    </w:p>
    <w:p w14:paraId="2D486BB5" w14:textId="77777777" w:rsidR="007F2694" w:rsidRPr="00B346A9" w:rsidRDefault="00C96CBF" w:rsidP="00AE0612">
      <w:pPr>
        <w:numPr>
          <w:ilvl w:val="0"/>
          <w:numId w:val="12"/>
        </w:numPr>
      </w:pPr>
      <w:r w:rsidRPr="00B346A9">
        <w:t>W</w:t>
      </w:r>
      <w:r w:rsidR="007F2694" w:rsidRPr="00B346A9">
        <w:t xml:space="preserve">hat creates </w:t>
      </w:r>
      <w:r w:rsidR="004A20EF">
        <w:t xml:space="preserve">productivity </w:t>
      </w:r>
      <w:r w:rsidR="007F2694" w:rsidRPr="00B346A9">
        <w:t>growth?</w:t>
      </w:r>
    </w:p>
    <w:p w14:paraId="4E58D1D9" w14:textId="77777777" w:rsidR="00AE0612" w:rsidRPr="00B346A9" w:rsidRDefault="007F2694" w:rsidP="00363ED2">
      <w:pPr>
        <w:numPr>
          <w:ilvl w:val="3"/>
          <w:numId w:val="2"/>
        </w:numPr>
      </w:pPr>
      <w:r w:rsidRPr="00B346A9">
        <w:t>Human</w:t>
      </w:r>
      <w:r w:rsidR="004A20EF">
        <w:t xml:space="preserve"> and technological</w:t>
      </w:r>
      <w:r w:rsidRPr="00B346A9">
        <w:t xml:space="preserve"> innovation</w:t>
      </w:r>
      <w:r w:rsidR="004A20EF">
        <w:t>s</w:t>
      </w:r>
      <w:r w:rsidRPr="00B346A9">
        <w:t xml:space="preserve"> </w:t>
      </w:r>
    </w:p>
    <w:p w14:paraId="40775C88" w14:textId="77777777" w:rsidR="007F2694" w:rsidRPr="00B346A9" w:rsidRDefault="007F2694" w:rsidP="00363ED2">
      <w:pPr>
        <w:numPr>
          <w:ilvl w:val="3"/>
          <w:numId w:val="2"/>
        </w:numPr>
      </w:pPr>
      <w:r w:rsidRPr="00B346A9">
        <w:t xml:space="preserve">Education and </w:t>
      </w:r>
      <w:r w:rsidR="004A20EF" w:rsidRPr="00B346A9">
        <w:t>technolog</w:t>
      </w:r>
      <w:r w:rsidR="004A20EF">
        <w:t>ical advances</w:t>
      </w:r>
      <w:r w:rsidR="004A20EF" w:rsidRPr="00B346A9">
        <w:t xml:space="preserve"> </w:t>
      </w:r>
      <w:r w:rsidR="004A20EF">
        <w:t xml:space="preserve">also </w:t>
      </w:r>
      <w:r w:rsidRPr="00B346A9">
        <w:t>give rise to increases in productivity</w:t>
      </w:r>
    </w:p>
    <w:p w14:paraId="3E259A0F" w14:textId="77777777" w:rsidR="00AE0612" w:rsidRPr="00AE0612" w:rsidRDefault="00AE0612" w:rsidP="00AE0612">
      <w:pPr>
        <w:ind w:left="1080"/>
      </w:pPr>
    </w:p>
    <w:p w14:paraId="43940452" w14:textId="77777777" w:rsidR="00AE0612" w:rsidRDefault="007F2694" w:rsidP="00AE0612">
      <w:pPr>
        <w:numPr>
          <w:ilvl w:val="0"/>
          <w:numId w:val="22"/>
        </w:numPr>
      </w:pPr>
      <w:r w:rsidRPr="00AE0612">
        <w:t>Explain that human innovation and technological advances do not occur in a vacuum.  Certain institutions foster these activities.</w:t>
      </w:r>
    </w:p>
    <w:p w14:paraId="20769396" w14:textId="77777777" w:rsidR="00AE0612" w:rsidRDefault="00AE0612" w:rsidP="00AE0612">
      <w:pPr>
        <w:numPr>
          <w:ilvl w:val="0"/>
          <w:numId w:val="13"/>
        </w:numPr>
      </w:pPr>
      <w:r>
        <w:t xml:space="preserve">Define institutions.  Develop examples of institutions students are familiar with. </w:t>
      </w:r>
    </w:p>
    <w:p w14:paraId="00089426" w14:textId="77777777" w:rsidR="00AE0612" w:rsidRDefault="00AE0612" w:rsidP="00363ED2">
      <w:pPr>
        <w:numPr>
          <w:ilvl w:val="0"/>
          <w:numId w:val="13"/>
        </w:numPr>
        <w:tabs>
          <w:tab w:val="num" w:pos="1080"/>
        </w:tabs>
        <w:ind w:left="1080"/>
      </w:pPr>
      <w:r>
        <w:rPr>
          <w:i/>
        </w:rPr>
        <w:t>What are the “accepted and expected patterns of interaction” in school?</w:t>
      </w:r>
      <w:r w:rsidR="007F2694" w:rsidRPr="00AE0612">
        <w:t xml:space="preserve"> </w:t>
      </w:r>
    </w:p>
    <w:p w14:paraId="64282130" w14:textId="77777777" w:rsidR="00AE0612" w:rsidRDefault="00AE0612" w:rsidP="00363ED2">
      <w:pPr>
        <w:numPr>
          <w:ilvl w:val="0"/>
          <w:numId w:val="13"/>
        </w:numPr>
        <w:tabs>
          <w:tab w:val="num" w:pos="1080"/>
        </w:tabs>
        <w:ind w:left="1080"/>
      </w:pPr>
      <w:r>
        <w:rPr>
          <w:i/>
        </w:rPr>
        <w:t>The institution of dating makes a good example. Ask students for the formal and informal rules of the game, and then ask one of the older teachers.</w:t>
      </w:r>
      <w:r w:rsidR="007F2694" w:rsidRPr="00AE0612">
        <w:t xml:space="preserve"> </w:t>
      </w:r>
    </w:p>
    <w:p w14:paraId="728E0ECB" w14:textId="77777777" w:rsidR="00AE0612" w:rsidRDefault="00AE0612" w:rsidP="00AE0612">
      <w:pPr>
        <w:numPr>
          <w:ilvl w:val="0"/>
          <w:numId w:val="13"/>
        </w:numPr>
      </w:pPr>
      <w:r>
        <w:t xml:space="preserve">Highlight the role of institutions in </w:t>
      </w:r>
      <w:r w:rsidR="00C77FBB">
        <w:t>shap</w:t>
      </w:r>
      <w:r>
        <w:t>ing incentives.</w:t>
      </w:r>
    </w:p>
    <w:p w14:paraId="4EDA7FDA" w14:textId="77777777" w:rsidR="00AE0612" w:rsidRDefault="00AE0612" w:rsidP="00363ED2">
      <w:pPr>
        <w:numPr>
          <w:ilvl w:val="0"/>
          <w:numId w:val="13"/>
        </w:numPr>
        <w:tabs>
          <w:tab w:val="num" w:pos="1080"/>
        </w:tabs>
        <w:ind w:left="1080"/>
      </w:pPr>
      <w:r>
        <w:t>Define incentives</w:t>
      </w:r>
      <w:r w:rsidR="004A20EF">
        <w:t xml:space="preserve"> – </w:t>
      </w:r>
      <w:r w:rsidR="0021749A">
        <w:t>incentives are rewards or penalties that influence people’</w:t>
      </w:r>
      <w:r w:rsidR="00771428">
        <w:t xml:space="preserve">s </w:t>
      </w:r>
      <w:r w:rsidR="0021749A">
        <w:t>behavior</w:t>
      </w:r>
    </w:p>
    <w:p w14:paraId="2F679CA6" w14:textId="77777777" w:rsidR="00AE0612" w:rsidRPr="00AE0612" w:rsidRDefault="00AE0612" w:rsidP="00363ED2">
      <w:pPr>
        <w:numPr>
          <w:ilvl w:val="0"/>
          <w:numId w:val="13"/>
        </w:numPr>
        <w:tabs>
          <w:tab w:val="num" w:pos="1080"/>
        </w:tabs>
        <w:ind w:left="1080"/>
      </w:pPr>
      <w:r>
        <w:t xml:space="preserve">Activity suggestion:  </w:t>
      </w:r>
    </w:p>
    <w:p w14:paraId="34F1469A" w14:textId="77777777" w:rsidR="00AE0612" w:rsidRDefault="00AE0612" w:rsidP="00363ED2">
      <w:pPr>
        <w:tabs>
          <w:tab w:val="num" w:pos="1080"/>
        </w:tabs>
        <w:ind w:left="1080"/>
      </w:pPr>
      <w:r w:rsidRPr="00E1437B">
        <w:rPr>
          <w:b/>
        </w:rPr>
        <w:t>Incentives Matter</w:t>
      </w:r>
      <w:r w:rsidRPr="00E1437B">
        <w:t>:  Bring whole grain rice to class.  Drop some around</w:t>
      </w:r>
      <w:r>
        <w:t xml:space="preserve"> the room on the table tops.  Ask why students are not running to pick up the rice.  Poor people in </w:t>
      </w:r>
      <w:smartTag w:uri="urn:schemas-microsoft-com:office:smarttags" w:element="place">
        <w:r>
          <w:lastRenderedPageBreak/>
          <w:t>Africa</w:t>
        </w:r>
      </w:smartTag>
      <w:r>
        <w:t xml:space="preserve"> run to pick the rice!  What’s the difference between you and them?  A lot of answers may arise – we are not poor, we are not hungry, </w:t>
      </w:r>
      <w:proofErr w:type="spellStart"/>
      <w:r>
        <w:t>etc</w:t>
      </w:r>
      <w:proofErr w:type="spellEnd"/>
      <w:r>
        <w:t xml:space="preserve">… Now, change the environment for the students by offering to pay $5 to the first three people who pick up 20 pieces of rice in the next 30 seconds.  Ready, set, go.  Explain that incentives matter.  In </w:t>
      </w:r>
      <w:smartTag w:uri="urn:schemas-microsoft-com:office:smarttags" w:element="place">
        <w:r>
          <w:t>Africa</w:t>
        </w:r>
      </w:smartTag>
      <w:r>
        <w:t>, some people have incentive to pick up the rice because they are hungry.  In this room, the incentive was to make a little extra money.  Incentives matter – students initially did not have incentive enough to pick up the rice.  In the next session we will explore this idea more, looking at the costs and benefits you face with your choices.</w:t>
      </w:r>
      <w:r w:rsidR="00C77FBB">
        <w:t xml:space="preserve">  Reinforce that institutions shape incentives.</w:t>
      </w:r>
    </w:p>
    <w:p w14:paraId="272E4190" w14:textId="77777777" w:rsidR="007F2694" w:rsidRDefault="007F2694" w:rsidP="00AE0612">
      <w:pPr>
        <w:numPr>
          <w:ilvl w:val="0"/>
          <w:numId w:val="13"/>
        </w:numPr>
      </w:pPr>
      <w:r w:rsidRPr="00AE0612">
        <w:t>Briefly introduce the institutional</w:t>
      </w:r>
      <w:r>
        <w:t xml:space="preserve"> arrangements that foster growth and state that differences in growth may be explained by differences in the </w:t>
      </w:r>
      <w:r w:rsidRPr="00E042D7">
        <w:rPr>
          <w:i/>
        </w:rPr>
        <w:t>use</w:t>
      </w:r>
      <w:r>
        <w:t xml:space="preserve"> of these institutional arrangements.  Explain that we will develop these institutional connections with growth as the week progresses:</w:t>
      </w:r>
    </w:p>
    <w:p w14:paraId="3495ECF5" w14:textId="77777777" w:rsidR="007F2694" w:rsidRDefault="007F2694" w:rsidP="00363ED2">
      <w:pPr>
        <w:numPr>
          <w:ilvl w:val="2"/>
          <w:numId w:val="2"/>
        </w:numPr>
      </w:pPr>
      <w:r w:rsidRPr="000605EA">
        <w:rPr>
          <w:u w:val="single"/>
        </w:rPr>
        <w:t>Open Markets</w:t>
      </w:r>
      <w:r w:rsidR="003E0DD0">
        <w:t xml:space="preserve"> – “Trade creates w</w:t>
      </w:r>
      <w:r>
        <w:t>ealth.”</w:t>
      </w:r>
    </w:p>
    <w:p w14:paraId="76B03CF5" w14:textId="77777777" w:rsidR="007F2694" w:rsidRDefault="007F2694" w:rsidP="00363ED2">
      <w:pPr>
        <w:numPr>
          <w:ilvl w:val="2"/>
          <w:numId w:val="2"/>
        </w:numPr>
      </w:pPr>
      <w:r w:rsidRPr="000605EA">
        <w:rPr>
          <w:u w:val="single"/>
        </w:rPr>
        <w:t>Property Rights</w:t>
      </w:r>
      <w:r w:rsidR="003E0DD0">
        <w:t xml:space="preserve"> – “Rights of ownership facilitate e</w:t>
      </w:r>
      <w:r>
        <w:t>xchange.”</w:t>
      </w:r>
    </w:p>
    <w:p w14:paraId="621F678E" w14:textId="77777777" w:rsidR="007F2694" w:rsidRDefault="007F2694" w:rsidP="00363ED2">
      <w:pPr>
        <w:numPr>
          <w:ilvl w:val="2"/>
          <w:numId w:val="2"/>
        </w:numPr>
      </w:pPr>
      <w:r w:rsidRPr="000605EA">
        <w:rPr>
          <w:u w:val="single"/>
        </w:rPr>
        <w:t>Rule of Law</w:t>
      </w:r>
      <w:r w:rsidR="003E0DD0">
        <w:t xml:space="preserve"> – “Consistent legal a</w:t>
      </w:r>
      <w:r>
        <w:t>rrangemen</w:t>
      </w:r>
      <w:r w:rsidR="003E0DD0">
        <w:t>ts applied uniformly encourage long-term i</w:t>
      </w:r>
      <w:r>
        <w:t>nvestment.”</w:t>
      </w:r>
    </w:p>
    <w:p w14:paraId="69D4A9CB" w14:textId="77777777" w:rsidR="007F2694" w:rsidRDefault="007F2694" w:rsidP="00363ED2">
      <w:pPr>
        <w:numPr>
          <w:ilvl w:val="2"/>
          <w:numId w:val="2"/>
        </w:numPr>
        <w:rPr>
          <w:bCs/>
        </w:rPr>
      </w:pPr>
      <w:r w:rsidRPr="000605EA">
        <w:rPr>
          <w:bCs/>
          <w:u w:val="single"/>
        </w:rPr>
        <w:t>Entrepreneurship and Innovation</w:t>
      </w:r>
      <w:r w:rsidR="003E0DD0">
        <w:rPr>
          <w:bCs/>
        </w:rPr>
        <w:t xml:space="preserve"> – “Increasing the gains from creative endeavors adds to economic a</w:t>
      </w:r>
      <w:r>
        <w:rPr>
          <w:bCs/>
        </w:rPr>
        <w:t>ctivity.”</w:t>
      </w:r>
    </w:p>
    <w:p w14:paraId="1E82D093" w14:textId="77777777" w:rsidR="00AE0612" w:rsidRPr="00603244" w:rsidRDefault="00AE0612" w:rsidP="00AE0612">
      <w:pPr>
        <w:ind w:left="1080"/>
        <w:rPr>
          <w:bCs/>
        </w:rPr>
      </w:pPr>
    </w:p>
    <w:p w14:paraId="1B886C99" w14:textId="77777777" w:rsidR="007F2694" w:rsidRPr="00C77FBB" w:rsidRDefault="00C77FBB" w:rsidP="00C77FBB">
      <w:pPr>
        <w:numPr>
          <w:ilvl w:val="0"/>
          <w:numId w:val="22"/>
        </w:numPr>
      </w:pPr>
      <w:r>
        <w:rPr>
          <w:bCs/>
        </w:rPr>
        <w:t>Highlight conclusions.</w:t>
      </w:r>
    </w:p>
    <w:p w14:paraId="5BBAF136" w14:textId="77777777" w:rsidR="00C77FBB" w:rsidRPr="007F29DB" w:rsidRDefault="00C77FBB" w:rsidP="00C77FBB">
      <w:pPr>
        <w:numPr>
          <w:ilvl w:val="0"/>
          <w:numId w:val="15"/>
        </w:numPr>
      </w:pPr>
      <w:r>
        <w:rPr>
          <w:bCs/>
        </w:rPr>
        <w:t xml:space="preserve">Create connections to evening activity for students by raising question about policies, institutions, and incentives that foster growth and reduce poverty. </w:t>
      </w:r>
      <w:r>
        <w:rPr>
          <w:bCs/>
          <w:i/>
        </w:rPr>
        <w:t xml:space="preserve">(Show </w:t>
      </w:r>
      <w:proofErr w:type="spellStart"/>
      <w:r w:rsidR="007F29DB">
        <w:rPr>
          <w:bCs/>
          <w:i/>
        </w:rPr>
        <w:t>P</w:t>
      </w:r>
      <w:r>
        <w:rPr>
          <w:bCs/>
          <w:i/>
        </w:rPr>
        <w:t>owerpoint</w:t>
      </w:r>
      <w:proofErr w:type="spellEnd"/>
      <w:r>
        <w:rPr>
          <w:bCs/>
          <w:i/>
        </w:rPr>
        <w:t xml:space="preserve"> slide.  Don’t foreshadow the evening activity; just tell students to pay attention to this question – that the evening session will refer back to it – and that you and they will be offering similar policy questions throughout the week.)</w:t>
      </w:r>
    </w:p>
    <w:p w14:paraId="2DC49755" w14:textId="77777777" w:rsidR="007F29DB" w:rsidRPr="00C96CBF" w:rsidRDefault="007F29DB" w:rsidP="007F29DB">
      <w:pPr>
        <w:ind w:left="720"/>
      </w:pPr>
    </w:p>
    <w:p w14:paraId="69EE753D" w14:textId="77777777" w:rsidR="00DB3DED" w:rsidRPr="00C77FBB" w:rsidRDefault="00DB3DED" w:rsidP="00C77FBB">
      <w:pPr>
        <w:ind w:left="720"/>
      </w:pPr>
    </w:p>
    <w:p w14:paraId="7C148B6F" w14:textId="77777777" w:rsidR="007E1A01" w:rsidRDefault="007E1A01" w:rsidP="00784DA1"/>
    <w:sectPr w:rsidR="007E1A01" w:rsidSect="006B208D">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AE6B4" w14:textId="77777777" w:rsidR="00EE14DF" w:rsidRDefault="00EE14DF">
      <w:r>
        <w:separator/>
      </w:r>
    </w:p>
  </w:endnote>
  <w:endnote w:type="continuationSeparator" w:id="0">
    <w:p w14:paraId="594EFBE3" w14:textId="77777777" w:rsidR="00EE14DF" w:rsidRDefault="00EE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57AC9" w14:textId="77777777" w:rsidR="00AC0EB4" w:rsidRDefault="00AC0E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FBBA5" w14:textId="77777777" w:rsidR="00BE2D90" w:rsidRPr="00BE2D90" w:rsidRDefault="00BE2D90" w:rsidP="00526F92">
    <w:pPr>
      <w:pStyle w:val="Footer"/>
      <w:spacing w:after="0"/>
      <w:rPr>
        <w:sz w:val="20"/>
      </w:rPr>
    </w:pPr>
    <w:r w:rsidRPr="00BE2D90">
      <w:rPr>
        <w:sz w:val="20"/>
      </w:rPr>
      <w:t>© 2019, The Foundation for Teaching Economics</w:t>
    </w:r>
  </w:p>
  <w:p w14:paraId="7C7EAD1D" w14:textId="77777777" w:rsidR="00932B3C" w:rsidRPr="00BE2D90" w:rsidRDefault="00BE2D90" w:rsidP="00526F92">
    <w:pPr>
      <w:pStyle w:val="Footer"/>
      <w:spacing w:after="0"/>
      <w:rPr>
        <w:sz w:val="20"/>
      </w:rPr>
    </w:pPr>
    <w:r w:rsidRPr="00BE2D90">
      <w:rPr>
        <w:sz w:val="20"/>
      </w:rPr>
      <w:t>Permission granted to copy in whole or part for noncommercial educational classroom use only.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46BCB" w14:textId="77777777" w:rsidR="00AC0EB4" w:rsidRDefault="00AC0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DEC5A" w14:textId="77777777" w:rsidR="00EE14DF" w:rsidRDefault="00EE14DF">
      <w:bookmarkStart w:id="0" w:name="_Hlk9938050"/>
      <w:bookmarkEnd w:id="0"/>
      <w:r>
        <w:separator/>
      </w:r>
    </w:p>
  </w:footnote>
  <w:footnote w:type="continuationSeparator" w:id="0">
    <w:p w14:paraId="7FE35168" w14:textId="77777777" w:rsidR="00EE14DF" w:rsidRDefault="00EE1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0AA61" w14:textId="77777777" w:rsidR="00AC0EB4" w:rsidRDefault="00AC0E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9AD81" w14:textId="77777777" w:rsidR="008713EB" w:rsidRDefault="009371F1" w:rsidP="0038701B">
    <w:pPr>
      <w:pStyle w:val="Header"/>
      <w:jc w:val="both"/>
      <w:rPr>
        <w:sz w:val="20"/>
        <w:szCs w:val="20"/>
      </w:rPr>
    </w:pPr>
    <w:bookmarkStart w:id="1" w:name="_GoBack"/>
    <w:r>
      <w:rPr>
        <w:noProof/>
        <w:sz w:val="20"/>
        <w:szCs w:val="20"/>
      </w:rPr>
      <w:drawing>
        <wp:anchor distT="0" distB="0" distL="114300" distR="114300" simplePos="0" relativeHeight="251658240" behindDoc="0" locked="0" layoutInCell="1" allowOverlap="1" wp14:anchorId="41A19483" wp14:editId="6EB3C0C6">
          <wp:simplePos x="0" y="0"/>
          <wp:positionH relativeFrom="margin">
            <wp:align>left</wp:align>
          </wp:positionH>
          <wp:positionV relativeFrom="paragraph">
            <wp:posOffset>4445</wp:posOffset>
          </wp:positionV>
          <wp:extent cx="704850" cy="704850"/>
          <wp:effectExtent l="0" t="0" r="0" b="0"/>
          <wp:wrapThrough wrapText="bothSides">
            <wp:wrapPolygon edited="0">
              <wp:start x="0" y="0"/>
              <wp:lineTo x="0" y="21016"/>
              <wp:lineTo x="21016" y="21016"/>
              <wp:lineTo x="21016" y="0"/>
              <wp:lineTo x="0" y="0"/>
            </wp:wrapPolygon>
          </wp:wrapThrough>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te logo.png"/>
                  <pic:cNvPicPr/>
                </pic:nvPicPr>
                <pic:blipFill>
                  <a:blip r:embed="rId1">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anchor>
      </w:drawing>
    </w:r>
    <w:bookmarkEnd w:id="1"/>
    <w:r w:rsidR="0038701B">
      <w:rPr>
        <w:sz w:val="20"/>
        <w:szCs w:val="20"/>
      </w:rPr>
      <w:tab/>
    </w:r>
  </w:p>
  <w:p w14:paraId="0AE2FBCD" w14:textId="77777777" w:rsidR="00502652" w:rsidRDefault="008713EB" w:rsidP="0038701B">
    <w:pPr>
      <w:pStyle w:val="Header"/>
      <w:jc w:val="both"/>
      <w:rPr>
        <w:rStyle w:val="PageNumber"/>
        <w:sz w:val="20"/>
        <w:szCs w:val="20"/>
      </w:rPr>
    </w:pPr>
    <w:r>
      <w:rPr>
        <w:sz w:val="20"/>
        <w:szCs w:val="20"/>
      </w:rPr>
      <w:tab/>
    </w:r>
    <w:r w:rsidR="00BE2D90">
      <w:rPr>
        <w:sz w:val="20"/>
        <w:szCs w:val="20"/>
      </w:rPr>
      <w:t xml:space="preserve">Economics for Leaders </w:t>
    </w:r>
    <w:r w:rsidR="00BE2D90">
      <w:rPr>
        <w:sz w:val="20"/>
        <w:szCs w:val="20"/>
      </w:rPr>
      <w:tab/>
    </w:r>
    <w:r w:rsidR="006B208D" w:rsidRPr="006B208D">
      <w:rPr>
        <w:sz w:val="20"/>
        <w:szCs w:val="20"/>
      </w:rPr>
      <w:t>1-</w:t>
    </w:r>
    <w:r w:rsidR="006B208D" w:rsidRPr="00FA22E6">
      <w:rPr>
        <w:rStyle w:val="PageNumber"/>
        <w:sz w:val="20"/>
        <w:szCs w:val="20"/>
      </w:rPr>
      <w:fldChar w:fldCharType="begin"/>
    </w:r>
    <w:r w:rsidR="006B208D" w:rsidRPr="00FA22E6">
      <w:rPr>
        <w:rStyle w:val="PageNumber"/>
        <w:sz w:val="20"/>
        <w:szCs w:val="20"/>
      </w:rPr>
      <w:instrText xml:space="preserve"> PAGE </w:instrText>
    </w:r>
    <w:r w:rsidR="006B208D" w:rsidRPr="00FA22E6">
      <w:rPr>
        <w:rStyle w:val="PageNumber"/>
        <w:sz w:val="20"/>
        <w:szCs w:val="20"/>
      </w:rPr>
      <w:fldChar w:fldCharType="separate"/>
    </w:r>
    <w:r w:rsidR="00FA22E6">
      <w:rPr>
        <w:rStyle w:val="PageNumber"/>
        <w:noProof/>
        <w:sz w:val="20"/>
        <w:szCs w:val="20"/>
      </w:rPr>
      <w:t>3</w:t>
    </w:r>
    <w:r w:rsidR="006B208D" w:rsidRPr="00FA22E6">
      <w:rPr>
        <w:rStyle w:val="PageNumber"/>
        <w:sz w:val="20"/>
        <w:szCs w:val="20"/>
      </w:rPr>
      <w:fldChar w:fldCharType="end"/>
    </w:r>
  </w:p>
  <w:p w14:paraId="4EC14092" w14:textId="77777777" w:rsidR="00502652" w:rsidRDefault="00502652" w:rsidP="0038701B">
    <w:pPr>
      <w:pStyle w:val="Header"/>
      <w:jc w:val="both"/>
      <w:rPr>
        <w:sz w:val="20"/>
        <w:szCs w:val="20"/>
      </w:rPr>
    </w:pPr>
  </w:p>
  <w:p w14:paraId="347693A7" w14:textId="40E29029" w:rsidR="006B208D" w:rsidRPr="00FA22E6" w:rsidRDefault="006B208D" w:rsidP="0038701B">
    <w:pPr>
      <w:pStyle w:val="Header"/>
      <w:jc w:val="both"/>
      <w:rPr>
        <w:sz w:val="20"/>
        <w:szCs w:val="20"/>
      </w:rPr>
    </w:pPr>
    <w:r w:rsidRPr="00FA22E6">
      <w:rPr>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F59B1" w14:textId="77777777" w:rsidR="00AC0EB4" w:rsidRDefault="00AC0E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8163A"/>
    <w:multiLevelType w:val="hybridMultilevel"/>
    <w:tmpl w:val="AC1ACEBE"/>
    <w:lvl w:ilvl="0" w:tplc="D3F05A3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6623C1"/>
    <w:multiLevelType w:val="multilevel"/>
    <w:tmpl w:val="D62ABC9E"/>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C281D66"/>
    <w:multiLevelType w:val="hybridMultilevel"/>
    <w:tmpl w:val="211C9ACA"/>
    <w:lvl w:ilvl="0" w:tplc="38D0ED3C">
      <w:start w:val="1"/>
      <w:numFmt w:val="bullet"/>
      <w:lvlText w:val=""/>
      <w:lvlJc w:val="left"/>
      <w:pPr>
        <w:tabs>
          <w:tab w:val="num" w:pos="1080"/>
        </w:tabs>
        <w:ind w:left="1080" w:hanging="360"/>
      </w:pPr>
      <w:rPr>
        <w:rFonts w:ascii="Symbol" w:hAnsi="Symbol" w:hint="default"/>
        <w:color w:val="auto"/>
        <w:sz w:val="20"/>
        <w:szCs w:val="20"/>
      </w:rPr>
    </w:lvl>
    <w:lvl w:ilvl="1" w:tplc="38D0ED3C">
      <w:start w:val="1"/>
      <w:numFmt w:val="bullet"/>
      <w:lvlText w:val=""/>
      <w:lvlJc w:val="left"/>
      <w:pPr>
        <w:tabs>
          <w:tab w:val="num" w:pos="2160"/>
        </w:tabs>
        <w:ind w:left="2160" w:hanging="360"/>
      </w:pPr>
      <w:rPr>
        <w:rFonts w:ascii="Symbol" w:hAnsi="Symbol" w:hint="default"/>
        <w:color w:val="auto"/>
        <w:sz w:val="20"/>
        <w:szCs w:val="2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C9F6520"/>
    <w:multiLevelType w:val="hybridMultilevel"/>
    <w:tmpl w:val="AD74D88C"/>
    <w:lvl w:ilvl="0" w:tplc="38D0ED3C">
      <w:start w:val="1"/>
      <w:numFmt w:val="bullet"/>
      <w:lvlText w:val=""/>
      <w:lvlJc w:val="left"/>
      <w:pPr>
        <w:tabs>
          <w:tab w:val="num" w:pos="720"/>
        </w:tabs>
        <w:ind w:left="720" w:hanging="360"/>
      </w:pPr>
      <w:rPr>
        <w:rFonts w:ascii="Symbol" w:hAnsi="Symbol" w:hint="default"/>
        <w:color w:val="auto"/>
        <w:sz w:val="20"/>
        <w:szCs w:val="20"/>
      </w:rPr>
    </w:lvl>
    <w:lvl w:ilvl="1" w:tplc="38D0ED3C">
      <w:start w:val="1"/>
      <w:numFmt w:val="bullet"/>
      <w:lvlText w:val=""/>
      <w:lvlJc w:val="left"/>
      <w:pPr>
        <w:tabs>
          <w:tab w:val="num" w:pos="1800"/>
        </w:tabs>
        <w:ind w:left="1800" w:hanging="360"/>
      </w:pPr>
      <w:rPr>
        <w:rFonts w:ascii="Symbol" w:hAnsi="Symbol" w:hint="default"/>
        <w:color w:val="auto"/>
        <w:sz w:val="20"/>
        <w:szCs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E934195"/>
    <w:multiLevelType w:val="hybridMultilevel"/>
    <w:tmpl w:val="5F9A055E"/>
    <w:lvl w:ilvl="0" w:tplc="38D0ED3C">
      <w:start w:val="1"/>
      <w:numFmt w:val="bullet"/>
      <w:lvlText w:val=""/>
      <w:lvlJc w:val="left"/>
      <w:pPr>
        <w:tabs>
          <w:tab w:val="num" w:pos="1080"/>
        </w:tabs>
        <w:ind w:left="1080" w:hanging="360"/>
      </w:pPr>
      <w:rPr>
        <w:rFonts w:ascii="Symbol" w:hAnsi="Symbol" w:hint="default"/>
        <w:color w:val="auto"/>
        <w:sz w:val="20"/>
        <w:szCs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8470C21"/>
    <w:multiLevelType w:val="hybridMultilevel"/>
    <w:tmpl w:val="E1144E92"/>
    <w:lvl w:ilvl="0" w:tplc="38D0ED3C">
      <w:start w:val="1"/>
      <w:numFmt w:val="bullet"/>
      <w:lvlText w:val=""/>
      <w:lvlJc w:val="left"/>
      <w:pPr>
        <w:tabs>
          <w:tab w:val="num" w:pos="720"/>
        </w:tabs>
        <w:ind w:left="720" w:hanging="360"/>
      </w:pPr>
      <w:rPr>
        <w:rFonts w:ascii="Symbol" w:hAnsi="Symbol" w:hint="default"/>
        <w:color w:val="auto"/>
        <w:sz w:val="20"/>
        <w:szCs w:val="20"/>
      </w:rPr>
    </w:lvl>
    <w:lvl w:ilvl="1" w:tplc="38D0ED3C">
      <w:start w:val="1"/>
      <w:numFmt w:val="bullet"/>
      <w:lvlText w:val=""/>
      <w:lvlJc w:val="left"/>
      <w:pPr>
        <w:tabs>
          <w:tab w:val="num" w:pos="1800"/>
        </w:tabs>
        <w:ind w:left="1800" w:hanging="360"/>
      </w:pPr>
      <w:rPr>
        <w:rFonts w:ascii="Symbol" w:hAnsi="Symbol" w:hint="default"/>
        <w:color w:val="auto"/>
        <w:sz w:val="20"/>
        <w:szCs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93F4A75"/>
    <w:multiLevelType w:val="hybridMultilevel"/>
    <w:tmpl w:val="6C382390"/>
    <w:lvl w:ilvl="0" w:tplc="38D0ED3C">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59173F"/>
    <w:multiLevelType w:val="hybridMultilevel"/>
    <w:tmpl w:val="E5047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6C3729"/>
    <w:multiLevelType w:val="multilevel"/>
    <w:tmpl w:val="EE3E7A0E"/>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080"/>
        </w:tabs>
        <w:ind w:left="1080" w:hanging="360"/>
      </w:pPr>
      <w:rPr>
        <w:rFonts w:ascii="Symbol" w:hAnsi="Symbol" w:hint="default"/>
        <w:color w:val="auto"/>
        <w:sz w:val="20"/>
        <w:szCs w:val="20"/>
      </w:rPr>
    </w:lvl>
    <w:lvl w:ilvl="2">
      <w:start w:val="1"/>
      <w:numFmt w:val="bullet"/>
      <w:lvlText w:val=""/>
      <w:lvlJc w:val="left"/>
      <w:pPr>
        <w:tabs>
          <w:tab w:val="num" w:pos="1080"/>
        </w:tabs>
        <w:ind w:left="1080" w:hanging="360"/>
      </w:pPr>
      <w:rPr>
        <w:rFonts w:ascii="Symbol" w:hAnsi="Symbol" w:hint="default"/>
        <w:color w:val="auto"/>
        <w:sz w:val="20"/>
        <w:szCs w:val="20"/>
      </w:rPr>
    </w:lvl>
    <w:lvl w:ilvl="3">
      <w:start w:val="1"/>
      <w:numFmt w:val="bullet"/>
      <w:lvlText w:val=""/>
      <w:lvlJc w:val="left"/>
      <w:pPr>
        <w:tabs>
          <w:tab w:val="num" w:pos="1080"/>
        </w:tabs>
        <w:ind w:left="1080" w:hanging="360"/>
      </w:pPr>
      <w:rPr>
        <w:rFonts w:ascii="Symbol" w:hAnsi="Symbol" w:hint="default"/>
        <w:color w:val="auto"/>
        <w:sz w:val="20"/>
        <w:szCs w:val="2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39547BB4"/>
    <w:multiLevelType w:val="hybridMultilevel"/>
    <w:tmpl w:val="9F3C6E10"/>
    <w:lvl w:ilvl="0" w:tplc="9516DEEA">
      <w:start w:val="1"/>
      <w:numFmt w:val="decimal"/>
      <w:lvlText w:val="%1."/>
      <w:lvlJc w:val="left"/>
      <w:pPr>
        <w:tabs>
          <w:tab w:val="num" w:pos="360"/>
        </w:tabs>
        <w:ind w:left="360" w:hanging="360"/>
      </w:pPr>
      <w:rPr>
        <w:rFonts w:hint="default"/>
        <w:b w:val="0"/>
        <w:i w:val="0"/>
        <w:sz w:val="24"/>
        <w:szCs w:val="24"/>
      </w:rPr>
    </w:lvl>
    <w:lvl w:ilvl="1" w:tplc="38D0ED3C">
      <w:start w:val="1"/>
      <w:numFmt w:val="bullet"/>
      <w:lvlText w:val=""/>
      <w:lvlJc w:val="left"/>
      <w:pPr>
        <w:tabs>
          <w:tab w:val="num" w:pos="1080"/>
        </w:tabs>
        <w:ind w:left="1080" w:hanging="360"/>
      </w:pPr>
      <w:rPr>
        <w:rFonts w:ascii="Symbol" w:hAnsi="Symbol" w:hint="default"/>
        <w:color w:val="auto"/>
        <w:sz w:val="20"/>
        <w:szCs w:val="20"/>
      </w:rPr>
    </w:lvl>
    <w:lvl w:ilvl="2" w:tplc="38D0ED3C">
      <w:start w:val="1"/>
      <w:numFmt w:val="bullet"/>
      <w:lvlText w:val=""/>
      <w:lvlJc w:val="left"/>
      <w:pPr>
        <w:tabs>
          <w:tab w:val="num" w:pos="1080"/>
        </w:tabs>
        <w:ind w:left="1080" w:hanging="360"/>
      </w:pPr>
      <w:rPr>
        <w:rFonts w:ascii="Symbol" w:hAnsi="Symbol" w:hint="default"/>
        <w:color w:val="auto"/>
        <w:sz w:val="20"/>
        <w:szCs w:val="20"/>
      </w:rPr>
    </w:lvl>
    <w:lvl w:ilvl="3" w:tplc="38D0ED3C">
      <w:start w:val="1"/>
      <w:numFmt w:val="bullet"/>
      <w:lvlText w:val=""/>
      <w:lvlJc w:val="left"/>
      <w:pPr>
        <w:tabs>
          <w:tab w:val="num" w:pos="1080"/>
        </w:tabs>
        <w:ind w:left="1080" w:hanging="360"/>
      </w:pPr>
      <w:rPr>
        <w:rFonts w:ascii="Symbol" w:hAnsi="Symbol" w:hint="default"/>
        <w:color w:val="auto"/>
        <w:sz w:val="20"/>
        <w:szCs w:val="20"/>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D9E2121"/>
    <w:multiLevelType w:val="hybridMultilevel"/>
    <w:tmpl w:val="396A08FE"/>
    <w:lvl w:ilvl="0" w:tplc="FEB8674A">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489A72F5"/>
    <w:multiLevelType w:val="hybridMultilevel"/>
    <w:tmpl w:val="C260610C"/>
    <w:lvl w:ilvl="0" w:tplc="AFCCB94E">
      <w:numFmt w:val="bullet"/>
      <w:lvlText w:val=""/>
      <w:lvlJc w:val="left"/>
      <w:pPr>
        <w:tabs>
          <w:tab w:val="num" w:pos="360"/>
        </w:tabs>
        <w:ind w:left="360" w:hanging="360"/>
      </w:pPr>
      <w:rPr>
        <w:rFonts w:ascii="Symbol" w:hAnsi="Symbol" w:cs="Times New Roman"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EA4E47"/>
    <w:multiLevelType w:val="hybridMultilevel"/>
    <w:tmpl w:val="6606720C"/>
    <w:lvl w:ilvl="0" w:tplc="38D0ED3C">
      <w:start w:val="1"/>
      <w:numFmt w:val="bullet"/>
      <w:lvlText w:val=""/>
      <w:lvlJc w:val="left"/>
      <w:pPr>
        <w:tabs>
          <w:tab w:val="num" w:pos="720"/>
        </w:tabs>
        <w:ind w:left="720" w:hanging="360"/>
      </w:pPr>
      <w:rPr>
        <w:rFonts w:ascii="Symbol" w:hAnsi="Symbol" w:hint="default"/>
        <w:color w:val="auto"/>
        <w:sz w:val="20"/>
        <w:szCs w:val="20"/>
      </w:rPr>
    </w:lvl>
    <w:lvl w:ilvl="1" w:tplc="38D0ED3C">
      <w:start w:val="1"/>
      <w:numFmt w:val="bullet"/>
      <w:lvlText w:val=""/>
      <w:lvlJc w:val="left"/>
      <w:pPr>
        <w:tabs>
          <w:tab w:val="num" w:pos="1440"/>
        </w:tabs>
        <w:ind w:left="1440" w:hanging="360"/>
      </w:pPr>
      <w:rPr>
        <w:rFonts w:ascii="Symbol" w:hAnsi="Symbol" w:hint="default"/>
        <w:color w:val="auto"/>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7D43855"/>
    <w:multiLevelType w:val="hybridMultilevel"/>
    <w:tmpl w:val="A34E8D72"/>
    <w:lvl w:ilvl="0" w:tplc="38D0ED3C">
      <w:start w:val="1"/>
      <w:numFmt w:val="bullet"/>
      <w:lvlText w:val=""/>
      <w:lvlJc w:val="left"/>
      <w:pPr>
        <w:tabs>
          <w:tab w:val="num" w:pos="720"/>
        </w:tabs>
        <w:ind w:left="720" w:hanging="360"/>
      </w:pPr>
      <w:rPr>
        <w:rFonts w:ascii="Symbol" w:hAnsi="Symbol" w:hint="default"/>
        <w:color w:val="auto"/>
        <w:sz w:val="20"/>
        <w:szCs w:val="20"/>
      </w:rPr>
    </w:lvl>
    <w:lvl w:ilvl="1" w:tplc="38D0ED3C">
      <w:start w:val="1"/>
      <w:numFmt w:val="bullet"/>
      <w:lvlText w:val=""/>
      <w:lvlJc w:val="left"/>
      <w:pPr>
        <w:tabs>
          <w:tab w:val="num" w:pos="1800"/>
        </w:tabs>
        <w:ind w:left="1800" w:hanging="360"/>
      </w:pPr>
      <w:rPr>
        <w:rFonts w:ascii="Symbol" w:hAnsi="Symbol" w:hint="default"/>
        <w:color w:val="auto"/>
        <w:sz w:val="20"/>
        <w:szCs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D874C36"/>
    <w:multiLevelType w:val="hybridMultilevel"/>
    <w:tmpl w:val="0ABC2D22"/>
    <w:lvl w:ilvl="0" w:tplc="38D0ED3C">
      <w:start w:val="1"/>
      <w:numFmt w:val="bullet"/>
      <w:lvlText w:val=""/>
      <w:lvlJc w:val="left"/>
      <w:pPr>
        <w:tabs>
          <w:tab w:val="num" w:pos="720"/>
        </w:tabs>
        <w:ind w:left="720" w:hanging="360"/>
      </w:pPr>
      <w:rPr>
        <w:rFonts w:ascii="Symbol" w:hAnsi="Symbol" w:hint="default"/>
        <w:b w:val="0"/>
        <w:i w:val="0"/>
        <w:color w:val="auto"/>
        <w:sz w:val="20"/>
        <w:szCs w:val="20"/>
      </w:rPr>
    </w:lvl>
    <w:lvl w:ilvl="1" w:tplc="38D0ED3C">
      <w:start w:val="1"/>
      <w:numFmt w:val="bullet"/>
      <w:lvlText w:val=""/>
      <w:lvlJc w:val="left"/>
      <w:pPr>
        <w:tabs>
          <w:tab w:val="num" w:pos="1440"/>
        </w:tabs>
        <w:ind w:left="1440" w:hanging="360"/>
      </w:pPr>
      <w:rPr>
        <w:rFonts w:ascii="Symbol" w:hAnsi="Symbol" w:hint="default"/>
        <w:color w:val="auto"/>
        <w:sz w:val="20"/>
        <w:szCs w:val="20"/>
      </w:rPr>
    </w:lvl>
    <w:lvl w:ilvl="2" w:tplc="38D0ED3C">
      <w:start w:val="1"/>
      <w:numFmt w:val="bullet"/>
      <w:lvlText w:val=""/>
      <w:lvlJc w:val="left"/>
      <w:pPr>
        <w:tabs>
          <w:tab w:val="num" w:pos="1440"/>
        </w:tabs>
        <w:ind w:left="1440" w:hanging="360"/>
      </w:pPr>
      <w:rPr>
        <w:rFonts w:ascii="Symbol" w:hAnsi="Symbol" w:hint="default"/>
        <w:color w:val="auto"/>
        <w:sz w:val="20"/>
        <w:szCs w:val="20"/>
      </w:rPr>
    </w:lvl>
    <w:lvl w:ilvl="3" w:tplc="38D0ED3C">
      <w:start w:val="1"/>
      <w:numFmt w:val="bullet"/>
      <w:lvlText w:val=""/>
      <w:lvlJc w:val="left"/>
      <w:pPr>
        <w:tabs>
          <w:tab w:val="num" w:pos="1440"/>
        </w:tabs>
        <w:ind w:left="1440" w:hanging="360"/>
      </w:pPr>
      <w:rPr>
        <w:rFonts w:ascii="Symbol" w:hAnsi="Symbol" w:hint="default"/>
        <w:color w:val="auto"/>
        <w:sz w:val="20"/>
        <w:szCs w:val="20"/>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8A524B"/>
    <w:multiLevelType w:val="hybridMultilevel"/>
    <w:tmpl w:val="9134DF10"/>
    <w:lvl w:ilvl="0" w:tplc="38D0ED3C">
      <w:start w:val="1"/>
      <w:numFmt w:val="bullet"/>
      <w:lvlText w:val=""/>
      <w:lvlJc w:val="left"/>
      <w:pPr>
        <w:tabs>
          <w:tab w:val="num" w:pos="720"/>
        </w:tabs>
        <w:ind w:left="720" w:hanging="360"/>
      </w:pPr>
      <w:rPr>
        <w:rFonts w:ascii="Symbol" w:hAnsi="Symbol" w:hint="default"/>
        <w:b w:val="0"/>
        <w:i w:val="0"/>
        <w:color w:val="auto"/>
        <w:sz w:val="20"/>
        <w:szCs w:val="20"/>
      </w:rPr>
    </w:lvl>
    <w:lvl w:ilvl="1" w:tplc="38D0ED3C">
      <w:start w:val="1"/>
      <w:numFmt w:val="bullet"/>
      <w:lvlText w:val=""/>
      <w:lvlJc w:val="left"/>
      <w:pPr>
        <w:tabs>
          <w:tab w:val="num" w:pos="1440"/>
        </w:tabs>
        <w:ind w:left="1440" w:hanging="360"/>
      </w:pPr>
      <w:rPr>
        <w:rFonts w:ascii="Symbol" w:hAnsi="Symbol" w:hint="default"/>
        <w:color w:val="auto"/>
        <w:sz w:val="20"/>
        <w:szCs w:val="20"/>
      </w:rPr>
    </w:lvl>
    <w:lvl w:ilvl="2" w:tplc="38D0ED3C">
      <w:start w:val="1"/>
      <w:numFmt w:val="bullet"/>
      <w:lvlText w:val=""/>
      <w:lvlJc w:val="left"/>
      <w:pPr>
        <w:tabs>
          <w:tab w:val="num" w:pos="1440"/>
        </w:tabs>
        <w:ind w:left="1440" w:hanging="360"/>
      </w:pPr>
      <w:rPr>
        <w:rFonts w:ascii="Symbol" w:hAnsi="Symbol" w:hint="default"/>
        <w:color w:val="auto"/>
        <w:sz w:val="20"/>
        <w:szCs w:val="20"/>
      </w:rPr>
    </w:lvl>
    <w:lvl w:ilvl="3" w:tplc="38D0ED3C">
      <w:start w:val="1"/>
      <w:numFmt w:val="bullet"/>
      <w:lvlText w:val=""/>
      <w:lvlJc w:val="left"/>
      <w:pPr>
        <w:tabs>
          <w:tab w:val="num" w:pos="1440"/>
        </w:tabs>
        <w:ind w:left="1440" w:hanging="360"/>
      </w:pPr>
      <w:rPr>
        <w:rFonts w:ascii="Symbol" w:hAnsi="Symbol" w:hint="default"/>
        <w:color w:val="auto"/>
        <w:sz w:val="20"/>
        <w:szCs w:val="20"/>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2C13C1"/>
    <w:multiLevelType w:val="hybridMultilevel"/>
    <w:tmpl w:val="F0DAA1E0"/>
    <w:lvl w:ilvl="0" w:tplc="38D0ED3C">
      <w:start w:val="1"/>
      <w:numFmt w:val="bullet"/>
      <w:lvlText w:val=""/>
      <w:lvlJc w:val="left"/>
      <w:pPr>
        <w:tabs>
          <w:tab w:val="num" w:pos="720"/>
        </w:tabs>
        <w:ind w:left="720" w:hanging="360"/>
      </w:pPr>
      <w:rPr>
        <w:rFonts w:ascii="Symbol" w:hAnsi="Symbol" w:hint="default"/>
        <w:b w:val="0"/>
        <w:i w:val="0"/>
        <w:color w:val="auto"/>
        <w:sz w:val="20"/>
        <w:szCs w:val="20"/>
      </w:rPr>
    </w:lvl>
    <w:lvl w:ilvl="1" w:tplc="38D0ED3C">
      <w:start w:val="1"/>
      <w:numFmt w:val="bullet"/>
      <w:lvlText w:val=""/>
      <w:lvlJc w:val="left"/>
      <w:pPr>
        <w:tabs>
          <w:tab w:val="num" w:pos="1440"/>
        </w:tabs>
        <w:ind w:left="1440" w:hanging="360"/>
      </w:pPr>
      <w:rPr>
        <w:rFonts w:ascii="Symbol" w:hAnsi="Symbol" w:hint="default"/>
        <w:color w:val="auto"/>
        <w:sz w:val="20"/>
        <w:szCs w:val="20"/>
      </w:rPr>
    </w:lvl>
    <w:lvl w:ilvl="2" w:tplc="38D0ED3C">
      <w:start w:val="1"/>
      <w:numFmt w:val="bullet"/>
      <w:lvlText w:val=""/>
      <w:lvlJc w:val="left"/>
      <w:pPr>
        <w:tabs>
          <w:tab w:val="num" w:pos="1440"/>
        </w:tabs>
        <w:ind w:left="1440" w:hanging="360"/>
      </w:pPr>
      <w:rPr>
        <w:rFonts w:ascii="Symbol" w:hAnsi="Symbol" w:hint="default"/>
        <w:color w:val="auto"/>
        <w:sz w:val="20"/>
        <w:szCs w:val="20"/>
      </w:rPr>
    </w:lvl>
    <w:lvl w:ilvl="3" w:tplc="38D0ED3C">
      <w:start w:val="1"/>
      <w:numFmt w:val="bullet"/>
      <w:lvlText w:val=""/>
      <w:lvlJc w:val="left"/>
      <w:pPr>
        <w:tabs>
          <w:tab w:val="num" w:pos="1440"/>
        </w:tabs>
        <w:ind w:left="1440" w:hanging="360"/>
      </w:pPr>
      <w:rPr>
        <w:rFonts w:ascii="Symbol" w:hAnsi="Symbol" w:hint="default"/>
        <w:color w:val="auto"/>
        <w:sz w:val="20"/>
        <w:szCs w:val="20"/>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B6A06D5"/>
    <w:multiLevelType w:val="hybridMultilevel"/>
    <w:tmpl w:val="7EB2F776"/>
    <w:lvl w:ilvl="0" w:tplc="38D0ED3C">
      <w:start w:val="1"/>
      <w:numFmt w:val="bullet"/>
      <w:lvlText w:val=""/>
      <w:lvlJc w:val="left"/>
      <w:pPr>
        <w:tabs>
          <w:tab w:val="num" w:pos="1440"/>
        </w:tabs>
        <w:ind w:left="1440" w:hanging="360"/>
      </w:pPr>
      <w:rPr>
        <w:rFonts w:ascii="Symbol" w:hAnsi="Symbol" w:hint="default"/>
        <w:color w:val="auto"/>
        <w:sz w:val="20"/>
        <w:szCs w:val="20"/>
      </w:rPr>
    </w:lvl>
    <w:lvl w:ilvl="1" w:tplc="38D0ED3C">
      <w:start w:val="1"/>
      <w:numFmt w:val="bullet"/>
      <w:lvlText w:val=""/>
      <w:lvlJc w:val="left"/>
      <w:pPr>
        <w:tabs>
          <w:tab w:val="num" w:pos="1440"/>
        </w:tabs>
        <w:ind w:left="1440" w:hanging="360"/>
      </w:pPr>
      <w:rPr>
        <w:rFonts w:ascii="Symbol" w:hAnsi="Symbol" w:hint="default"/>
        <w:color w:val="auto"/>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B8941DD"/>
    <w:multiLevelType w:val="hybridMultilevel"/>
    <w:tmpl w:val="FBAA49B8"/>
    <w:lvl w:ilvl="0" w:tplc="38D0ED3C">
      <w:start w:val="1"/>
      <w:numFmt w:val="bullet"/>
      <w:lvlText w:val=""/>
      <w:lvlJc w:val="left"/>
      <w:pPr>
        <w:tabs>
          <w:tab w:val="num" w:pos="1080"/>
        </w:tabs>
        <w:ind w:left="1080" w:hanging="360"/>
      </w:pPr>
      <w:rPr>
        <w:rFonts w:ascii="Symbol" w:hAnsi="Symbol" w:hint="default"/>
        <w:color w:val="auto"/>
        <w:sz w:val="20"/>
        <w:szCs w:val="20"/>
      </w:rPr>
    </w:lvl>
    <w:lvl w:ilvl="1" w:tplc="38D0ED3C">
      <w:start w:val="1"/>
      <w:numFmt w:val="bullet"/>
      <w:lvlText w:val=""/>
      <w:lvlJc w:val="left"/>
      <w:pPr>
        <w:tabs>
          <w:tab w:val="num" w:pos="2160"/>
        </w:tabs>
        <w:ind w:left="2160" w:hanging="360"/>
      </w:pPr>
      <w:rPr>
        <w:rFonts w:ascii="Symbol" w:hAnsi="Symbol" w:hint="default"/>
        <w:color w:val="auto"/>
        <w:sz w:val="20"/>
        <w:szCs w:val="2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BA86110"/>
    <w:multiLevelType w:val="hybridMultilevel"/>
    <w:tmpl w:val="C3AAD720"/>
    <w:lvl w:ilvl="0" w:tplc="9516DEEA">
      <w:start w:val="1"/>
      <w:numFmt w:val="decimal"/>
      <w:lvlText w:val="%1."/>
      <w:lvlJc w:val="left"/>
      <w:pPr>
        <w:tabs>
          <w:tab w:val="num" w:pos="360"/>
        </w:tabs>
        <w:ind w:left="360" w:hanging="360"/>
      </w:pPr>
      <w:rPr>
        <w:rFonts w:hint="default"/>
        <w:b w:val="0"/>
        <w:i w:val="0"/>
        <w:sz w:val="24"/>
        <w:szCs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0" w15:restartNumberingAfterBreak="0">
    <w:nsid w:val="6CA2473A"/>
    <w:multiLevelType w:val="hybridMultilevel"/>
    <w:tmpl w:val="D62ABC9E"/>
    <w:lvl w:ilvl="0" w:tplc="D3F05A34">
      <w:start w:val="1"/>
      <w:numFmt w:val="decimal"/>
      <w:lvlText w:val="%1."/>
      <w:lvlJc w:val="left"/>
      <w:pPr>
        <w:tabs>
          <w:tab w:val="num" w:pos="720"/>
        </w:tabs>
        <w:ind w:left="720" w:hanging="720"/>
      </w:pPr>
      <w:rPr>
        <w:rFonts w:hint="default"/>
      </w:rPr>
    </w:lvl>
    <w:lvl w:ilvl="1" w:tplc="38D0ED3C">
      <w:start w:val="1"/>
      <w:numFmt w:val="bullet"/>
      <w:lvlText w:val=""/>
      <w:lvlJc w:val="left"/>
      <w:pPr>
        <w:tabs>
          <w:tab w:val="num" w:pos="1440"/>
        </w:tabs>
        <w:ind w:left="1440" w:hanging="360"/>
      </w:pPr>
      <w:rPr>
        <w:rFonts w:ascii="Symbol" w:hAnsi="Symbol" w:hint="default"/>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7430CC"/>
    <w:multiLevelType w:val="hybridMultilevel"/>
    <w:tmpl w:val="77DCB174"/>
    <w:lvl w:ilvl="0" w:tplc="38D0ED3C">
      <w:start w:val="1"/>
      <w:numFmt w:val="bullet"/>
      <w:lvlText w:val=""/>
      <w:lvlJc w:val="left"/>
      <w:pPr>
        <w:tabs>
          <w:tab w:val="num" w:pos="720"/>
        </w:tabs>
        <w:ind w:left="720" w:hanging="360"/>
      </w:pPr>
      <w:rPr>
        <w:rFonts w:ascii="Symbol" w:hAnsi="Symbol" w:hint="default"/>
        <w:color w:val="auto"/>
        <w:sz w:val="20"/>
        <w:szCs w:val="20"/>
      </w:rPr>
    </w:lvl>
    <w:lvl w:ilvl="1" w:tplc="38D0ED3C">
      <w:start w:val="1"/>
      <w:numFmt w:val="bullet"/>
      <w:lvlText w:val=""/>
      <w:lvlJc w:val="left"/>
      <w:pPr>
        <w:tabs>
          <w:tab w:val="num" w:pos="1440"/>
        </w:tabs>
        <w:ind w:left="1440" w:hanging="360"/>
      </w:pPr>
      <w:rPr>
        <w:rFonts w:ascii="Symbol" w:hAnsi="Symbol" w:hint="default"/>
        <w:color w:val="auto"/>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7"/>
  </w:num>
  <w:num w:numId="4">
    <w:abstractNumId w:val="11"/>
  </w:num>
  <w:num w:numId="5">
    <w:abstractNumId w:val="21"/>
  </w:num>
  <w:num w:numId="6">
    <w:abstractNumId w:val="12"/>
  </w:num>
  <w:num w:numId="7">
    <w:abstractNumId w:val="17"/>
  </w:num>
  <w:num w:numId="8">
    <w:abstractNumId w:val="20"/>
  </w:num>
  <w:num w:numId="9">
    <w:abstractNumId w:val="4"/>
  </w:num>
  <w:num w:numId="10">
    <w:abstractNumId w:val="2"/>
  </w:num>
  <w:num w:numId="11">
    <w:abstractNumId w:val="18"/>
  </w:num>
  <w:num w:numId="12">
    <w:abstractNumId w:val="5"/>
  </w:num>
  <w:num w:numId="13">
    <w:abstractNumId w:val="3"/>
  </w:num>
  <w:num w:numId="14">
    <w:abstractNumId w:val="0"/>
  </w:num>
  <w:num w:numId="15">
    <w:abstractNumId w:val="13"/>
  </w:num>
  <w:num w:numId="16">
    <w:abstractNumId w:val="6"/>
  </w:num>
  <w:num w:numId="17">
    <w:abstractNumId w:val="8"/>
  </w:num>
  <w:num w:numId="18">
    <w:abstractNumId w:val="16"/>
  </w:num>
  <w:num w:numId="19">
    <w:abstractNumId w:val="14"/>
  </w:num>
  <w:num w:numId="20">
    <w:abstractNumId w:val="15"/>
  </w:num>
  <w:num w:numId="21">
    <w:abstractNumId w:val="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B0D"/>
    <w:rsid w:val="00001520"/>
    <w:rsid w:val="00021ED4"/>
    <w:rsid w:val="00022D04"/>
    <w:rsid w:val="000254B4"/>
    <w:rsid w:val="000605EA"/>
    <w:rsid w:val="000724E7"/>
    <w:rsid w:val="0008177C"/>
    <w:rsid w:val="000C7100"/>
    <w:rsid w:val="000D2739"/>
    <w:rsid w:val="00121EB0"/>
    <w:rsid w:val="001858E8"/>
    <w:rsid w:val="00194C8C"/>
    <w:rsid w:val="001A1778"/>
    <w:rsid w:val="001D3902"/>
    <w:rsid w:val="001D55CE"/>
    <w:rsid w:val="00204E42"/>
    <w:rsid w:val="0021749A"/>
    <w:rsid w:val="002410E7"/>
    <w:rsid w:val="00244019"/>
    <w:rsid w:val="00276928"/>
    <w:rsid w:val="002833BA"/>
    <w:rsid w:val="00296FA1"/>
    <w:rsid w:val="002A2B0D"/>
    <w:rsid w:val="002D0AD8"/>
    <w:rsid w:val="002D6A00"/>
    <w:rsid w:val="002E14BC"/>
    <w:rsid w:val="002F17A0"/>
    <w:rsid w:val="00306DD3"/>
    <w:rsid w:val="00316DBB"/>
    <w:rsid w:val="003375E8"/>
    <w:rsid w:val="00360479"/>
    <w:rsid w:val="00362A60"/>
    <w:rsid w:val="00363ED2"/>
    <w:rsid w:val="00365BFD"/>
    <w:rsid w:val="003672B1"/>
    <w:rsid w:val="00385121"/>
    <w:rsid w:val="0038701B"/>
    <w:rsid w:val="003B7E49"/>
    <w:rsid w:val="003C29B2"/>
    <w:rsid w:val="003E0DD0"/>
    <w:rsid w:val="003E48E6"/>
    <w:rsid w:val="003E749D"/>
    <w:rsid w:val="003F737E"/>
    <w:rsid w:val="00414922"/>
    <w:rsid w:val="00490B49"/>
    <w:rsid w:val="00497A8E"/>
    <w:rsid w:val="004A20EF"/>
    <w:rsid w:val="004B34FE"/>
    <w:rsid w:val="004C3D76"/>
    <w:rsid w:val="004D1DDB"/>
    <w:rsid w:val="004E46A2"/>
    <w:rsid w:val="004E55DA"/>
    <w:rsid w:val="00502652"/>
    <w:rsid w:val="00526F92"/>
    <w:rsid w:val="005363E9"/>
    <w:rsid w:val="005477CF"/>
    <w:rsid w:val="005538F5"/>
    <w:rsid w:val="005917F6"/>
    <w:rsid w:val="0059472F"/>
    <w:rsid w:val="005A0CE4"/>
    <w:rsid w:val="005A3D76"/>
    <w:rsid w:val="005B63C5"/>
    <w:rsid w:val="005B663F"/>
    <w:rsid w:val="005B6C63"/>
    <w:rsid w:val="005D0B8D"/>
    <w:rsid w:val="005E0E3C"/>
    <w:rsid w:val="005E493F"/>
    <w:rsid w:val="00603244"/>
    <w:rsid w:val="0061417B"/>
    <w:rsid w:val="0065088E"/>
    <w:rsid w:val="006732BE"/>
    <w:rsid w:val="00675124"/>
    <w:rsid w:val="00690F71"/>
    <w:rsid w:val="006B208D"/>
    <w:rsid w:val="006B6C6E"/>
    <w:rsid w:val="006C4B37"/>
    <w:rsid w:val="006F749E"/>
    <w:rsid w:val="00706CBC"/>
    <w:rsid w:val="00754F56"/>
    <w:rsid w:val="00771428"/>
    <w:rsid w:val="00773219"/>
    <w:rsid w:val="00775E53"/>
    <w:rsid w:val="00777225"/>
    <w:rsid w:val="00784DA1"/>
    <w:rsid w:val="00787490"/>
    <w:rsid w:val="00792A8A"/>
    <w:rsid w:val="007939CE"/>
    <w:rsid w:val="00794C3B"/>
    <w:rsid w:val="007B53C3"/>
    <w:rsid w:val="007E1A01"/>
    <w:rsid w:val="007F2694"/>
    <w:rsid w:val="007F29DB"/>
    <w:rsid w:val="00805FB7"/>
    <w:rsid w:val="00823A11"/>
    <w:rsid w:val="0084263B"/>
    <w:rsid w:val="008457FA"/>
    <w:rsid w:val="008713EB"/>
    <w:rsid w:val="00911505"/>
    <w:rsid w:val="009177AB"/>
    <w:rsid w:val="009255CC"/>
    <w:rsid w:val="00932B3C"/>
    <w:rsid w:val="00936BE4"/>
    <w:rsid w:val="009371F1"/>
    <w:rsid w:val="0094769F"/>
    <w:rsid w:val="009621BD"/>
    <w:rsid w:val="009B3DF4"/>
    <w:rsid w:val="009C50CA"/>
    <w:rsid w:val="009F2E47"/>
    <w:rsid w:val="00A10421"/>
    <w:rsid w:val="00A33EB9"/>
    <w:rsid w:val="00A56EC5"/>
    <w:rsid w:val="00A844C7"/>
    <w:rsid w:val="00AA0B13"/>
    <w:rsid w:val="00AA3A6A"/>
    <w:rsid w:val="00AB761A"/>
    <w:rsid w:val="00AC0EB4"/>
    <w:rsid w:val="00AD068A"/>
    <w:rsid w:val="00AE0612"/>
    <w:rsid w:val="00AE0755"/>
    <w:rsid w:val="00AF590D"/>
    <w:rsid w:val="00B04E9F"/>
    <w:rsid w:val="00B06CB0"/>
    <w:rsid w:val="00B15AFB"/>
    <w:rsid w:val="00B346A9"/>
    <w:rsid w:val="00B44B8B"/>
    <w:rsid w:val="00B5694A"/>
    <w:rsid w:val="00BC07D4"/>
    <w:rsid w:val="00BC33C8"/>
    <w:rsid w:val="00BC4273"/>
    <w:rsid w:val="00BC71E5"/>
    <w:rsid w:val="00BE2316"/>
    <w:rsid w:val="00BE2D90"/>
    <w:rsid w:val="00BE2E22"/>
    <w:rsid w:val="00BF4B00"/>
    <w:rsid w:val="00C42191"/>
    <w:rsid w:val="00C45B3A"/>
    <w:rsid w:val="00C568CC"/>
    <w:rsid w:val="00C77FBB"/>
    <w:rsid w:val="00C96CBF"/>
    <w:rsid w:val="00D053FA"/>
    <w:rsid w:val="00D670A8"/>
    <w:rsid w:val="00D77AE3"/>
    <w:rsid w:val="00D77FBB"/>
    <w:rsid w:val="00DA782A"/>
    <w:rsid w:val="00DB1AF4"/>
    <w:rsid w:val="00DB3DED"/>
    <w:rsid w:val="00DB6F91"/>
    <w:rsid w:val="00DF09F6"/>
    <w:rsid w:val="00E042D7"/>
    <w:rsid w:val="00E12A98"/>
    <w:rsid w:val="00E1437B"/>
    <w:rsid w:val="00E167A3"/>
    <w:rsid w:val="00E23457"/>
    <w:rsid w:val="00E259BC"/>
    <w:rsid w:val="00E4349C"/>
    <w:rsid w:val="00E55C2F"/>
    <w:rsid w:val="00E61709"/>
    <w:rsid w:val="00E82995"/>
    <w:rsid w:val="00E97ECF"/>
    <w:rsid w:val="00EC0AFD"/>
    <w:rsid w:val="00ED43A1"/>
    <w:rsid w:val="00EE14DF"/>
    <w:rsid w:val="00F13D65"/>
    <w:rsid w:val="00F60B5B"/>
    <w:rsid w:val="00F70E6D"/>
    <w:rsid w:val="00F70FC8"/>
    <w:rsid w:val="00FA22E6"/>
    <w:rsid w:val="00FB3121"/>
    <w:rsid w:val="00FB32B2"/>
    <w:rsid w:val="00FB65E5"/>
    <w:rsid w:val="00FD4098"/>
    <w:rsid w:val="00FF2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hapeDefaults>
    <o:shapedefaults v:ext="edit" spidmax="2049"/>
    <o:shapelayout v:ext="edit">
      <o:idmap v:ext="edit" data="1"/>
    </o:shapelayout>
  </w:shapeDefaults>
  <w:decimalSymbol w:val="."/>
  <w:listSeparator w:val=","/>
  <w14:docId w14:val="367D495A"/>
  <w15:chartTrackingRefBased/>
  <w15:docId w15:val="{18C1831A-5936-46E9-93B0-B7A1633F6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2D90"/>
  </w:style>
  <w:style w:type="paragraph" w:styleId="Heading1">
    <w:name w:val="heading 1"/>
    <w:basedOn w:val="Normal"/>
    <w:next w:val="Normal"/>
    <w:link w:val="Heading1Char"/>
    <w:uiPriority w:val="9"/>
    <w:qFormat/>
    <w:rsid w:val="00BE2D9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BE2D9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BE2D9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E2D9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BE2D9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BE2D9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BE2D9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E2D9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E2D9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E0E3C"/>
    <w:rPr>
      <w:color w:val="0000FF"/>
      <w:u w:val="single"/>
    </w:rPr>
  </w:style>
  <w:style w:type="character" w:styleId="FollowedHyperlink">
    <w:name w:val="FollowedHyperlink"/>
    <w:basedOn w:val="DefaultParagraphFont"/>
    <w:rsid w:val="005B6C63"/>
    <w:rPr>
      <w:color w:val="800080"/>
      <w:u w:val="single"/>
    </w:rPr>
  </w:style>
  <w:style w:type="paragraph" w:styleId="BalloonText">
    <w:name w:val="Balloon Text"/>
    <w:basedOn w:val="Normal"/>
    <w:semiHidden/>
    <w:rsid w:val="00385121"/>
    <w:rPr>
      <w:rFonts w:ascii="Tahoma" w:hAnsi="Tahoma" w:cs="Tahoma"/>
      <w:sz w:val="16"/>
      <w:szCs w:val="16"/>
    </w:rPr>
  </w:style>
  <w:style w:type="character" w:styleId="CommentReference">
    <w:name w:val="annotation reference"/>
    <w:basedOn w:val="DefaultParagraphFont"/>
    <w:semiHidden/>
    <w:rsid w:val="0094769F"/>
    <w:rPr>
      <w:sz w:val="16"/>
      <w:szCs w:val="16"/>
    </w:rPr>
  </w:style>
  <w:style w:type="paragraph" w:styleId="CommentText">
    <w:name w:val="annotation text"/>
    <w:basedOn w:val="Normal"/>
    <w:semiHidden/>
    <w:rsid w:val="0094769F"/>
    <w:rPr>
      <w:sz w:val="20"/>
      <w:szCs w:val="20"/>
    </w:rPr>
  </w:style>
  <w:style w:type="paragraph" w:styleId="CommentSubject">
    <w:name w:val="annotation subject"/>
    <w:basedOn w:val="CommentText"/>
    <w:next w:val="CommentText"/>
    <w:semiHidden/>
    <w:rsid w:val="0094769F"/>
    <w:rPr>
      <w:b/>
      <w:bCs/>
    </w:rPr>
  </w:style>
  <w:style w:type="paragraph" w:styleId="Header">
    <w:name w:val="header"/>
    <w:basedOn w:val="Normal"/>
    <w:rsid w:val="00E12A98"/>
    <w:pPr>
      <w:tabs>
        <w:tab w:val="center" w:pos="4320"/>
        <w:tab w:val="right" w:pos="8640"/>
      </w:tabs>
    </w:pPr>
  </w:style>
  <w:style w:type="paragraph" w:styleId="Footer">
    <w:name w:val="footer"/>
    <w:basedOn w:val="Normal"/>
    <w:rsid w:val="00E12A98"/>
    <w:pPr>
      <w:tabs>
        <w:tab w:val="center" w:pos="4320"/>
        <w:tab w:val="right" w:pos="8640"/>
      </w:tabs>
    </w:pPr>
  </w:style>
  <w:style w:type="character" w:styleId="PageNumber">
    <w:name w:val="page number"/>
    <w:basedOn w:val="DefaultParagraphFont"/>
    <w:rsid w:val="00E12A98"/>
  </w:style>
  <w:style w:type="character" w:customStyle="1" w:styleId="Heading1Char">
    <w:name w:val="Heading 1 Char"/>
    <w:basedOn w:val="DefaultParagraphFont"/>
    <w:link w:val="Heading1"/>
    <w:uiPriority w:val="9"/>
    <w:rsid w:val="00BE2D9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BE2D9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BE2D90"/>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BE2D90"/>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BE2D90"/>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BE2D9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BE2D9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E2D9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BE2D9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E2D90"/>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BE2D9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E2D9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E2D9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E2D90"/>
    <w:rPr>
      <w:color w:val="5A5A5A" w:themeColor="text1" w:themeTint="A5"/>
      <w:spacing w:val="15"/>
    </w:rPr>
  </w:style>
  <w:style w:type="character" w:styleId="Strong">
    <w:name w:val="Strong"/>
    <w:basedOn w:val="DefaultParagraphFont"/>
    <w:uiPriority w:val="22"/>
    <w:qFormat/>
    <w:rsid w:val="00BE2D90"/>
    <w:rPr>
      <w:b/>
      <w:bCs/>
      <w:color w:val="auto"/>
    </w:rPr>
  </w:style>
  <w:style w:type="character" w:styleId="Emphasis">
    <w:name w:val="Emphasis"/>
    <w:basedOn w:val="DefaultParagraphFont"/>
    <w:uiPriority w:val="20"/>
    <w:qFormat/>
    <w:rsid w:val="00BE2D90"/>
    <w:rPr>
      <w:i/>
      <w:iCs/>
      <w:color w:val="auto"/>
    </w:rPr>
  </w:style>
  <w:style w:type="paragraph" w:styleId="NoSpacing">
    <w:name w:val="No Spacing"/>
    <w:uiPriority w:val="1"/>
    <w:qFormat/>
    <w:rsid w:val="00BE2D90"/>
    <w:pPr>
      <w:spacing w:after="0" w:line="240" w:lineRule="auto"/>
    </w:pPr>
  </w:style>
  <w:style w:type="paragraph" w:styleId="Quote">
    <w:name w:val="Quote"/>
    <w:basedOn w:val="Normal"/>
    <w:next w:val="Normal"/>
    <w:link w:val="QuoteChar"/>
    <w:uiPriority w:val="29"/>
    <w:qFormat/>
    <w:rsid w:val="00BE2D9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E2D90"/>
    <w:rPr>
      <w:i/>
      <w:iCs/>
      <w:color w:val="404040" w:themeColor="text1" w:themeTint="BF"/>
    </w:rPr>
  </w:style>
  <w:style w:type="paragraph" w:styleId="IntenseQuote">
    <w:name w:val="Intense Quote"/>
    <w:basedOn w:val="Normal"/>
    <w:next w:val="Normal"/>
    <w:link w:val="IntenseQuoteChar"/>
    <w:uiPriority w:val="30"/>
    <w:qFormat/>
    <w:rsid w:val="00BE2D9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BE2D90"/>
    <w:rPr>
      <w:i/>
      <w:iCs/>
      <w:color w:val="404040" w:themeColor="text1" w:themeTint="BF"/>
    </w:rPr>
  </w:style>
  <w:style w:type="character" w:styleId="SubtleEmphasis">
    <w:name w:val="Subtle Emphasis"/>
    <w:basedOn w:val="DefaultParagraphFont"/>
    <w:uiPriority w:val="19"/>
    <w:qFormat/>
    <w:rsid w:val="00BE2D90"/>
    <w:rPr>
      <w:i/>
      <w:iCs/>
      <w:color w:val="404040" w:themeColor="text1" w:themeTint="BF"/>
    </w:rPr>
  </w:style>
  <w:style w:type="character" w:styleId="IntenseEmphasis">
    <w:name w:val="Intense Emphasis"/>
    <w:basedOn w:val="DefaultParagraphFont"/>
    <w:uiPriority w:val="21"/>
    <w:qFormat/>
    <w:rsid w:val="00BE2D90"/>
    <w:rPr>
      <w:b/>
      <w:bCs/>
      <w:i/>
      <w:iCs/>
      <w:color w:val="auto"/>
    </w:rPr>
  </w:style>
  <w:style w:type="character" w:styleId="SubtleReference">
    <w:name w:val="Subtle Reference"/>
    <w:basedOn w:val="DefaultParagraphFont"/>
    <w:uiPriority w:val="31"/>
    <w:qFormat/>
    <w:rsid w:val="00BE2D90"/>
    <w:rPr>
      <w:smallCaps/>
      <w:color w:val="404040" w:themeColor="text1" w:themeTint="BF"/>
    </w:rPr>
  </w:style>
  <w:style w:type="character" w:styleId="IntenseReference">
    <w:name w:val="Intense Reference"/>
    <w:basedOn w:val="DefaultParagraphFont"/>
    <w:uiPriority w:val="32"/>
    <w:qFormat/>
    <w:rsid w:val="00BE2D90"/>
    <w:rPr>
      <w:b/>
      <w:bCs/>
      <w:smallCaps/>
      <w:color w:val="404040" w:themeColor="text1" w:themeTint="BF"/>
      <w:spacing w:val="5"/>
    </w:rPr>
  </w:style>
  <w:style w:type="character" w:styleId="BookTitle">
    <w:name w:val="Book Title"/>
    <w:basedOn w:val="DefaultParagraphFont"/>
    <w:uiPriority w:val="33"/>
    <w:qFormat/>
    <w:rsid w:val="00BE2D90"/>
    <w:rPr>
      <w:b/>
      <w:bCs/>
      <w:i/>
      <w:iCs/>
      <w:spacing w:val="5"/>
    </w:rPr>
  </w:style>
  <w:style w:type="paragraph" w:styleId="TOCHeading">
    <w:name w:val="TOC Heading"/>
    <w:basedOn w:val="Heading1"/>
    <w:next w:val="Normal"/>
    <w:uiPriority w:val="39"/>
    <w:semiHidden/>
    <w:unhideWhenUsed/>
    <w:qFormat/>
    <w:rsid w:val="00BE2D90"/>
    <w:pPr>
      <w:outlineLvl w:val="9"/>
    </w:pPr>
  </w:style>
  <w:style w:type="character" w:styleId="UnresolvedMention">
    <w:name w:val="Unresolved Mention"/>
    <w:basedOn w:val="DefaultParagraphFont"/>
    <w:uiPriority w:val="99"/>
    <w:semiHidden/>
    <w:unhideWhenUsed/>
    <w:rsid w:val="00081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285914">
      <w:bodyDiv w:val="1"/>
      <w:marLeft w:val="0"/>
      <w:marRight w:val="0"/>
      <w:marTop w:val="0"/>
      <w:marBottom w:val="0"/>
      <w:divBdr>
        <w:top w:val="none" w:sz="0" w:space="0" w:color="auto"/>
        <w:left w:val="none" w:sz="0" w:space="0" w:color="auto"/>
        <w:bottom w:val="none" w:sz="0" w:space="0" w:color="auto"/>
        <w:right w:val="none" w:sz="0" w:space="0" w:color="auto"/>
      </w:divBdr>
    </w:div>
    <w:div w:id="1234588849">
      <w:bodyDiv w:val="1"/>
      <w:marLeft w:val="0"/>
      <w:marRight w:val="0"/>
      <w:marTop w:val="0"/>
      <w:marBottom w:val="0"/>
      <w:divBdr>
        <w:top w:val="none" w:sz="0" w:space="0" w:color="auto"/>
        <w:left w:val="none" w:sz="0" w:space="0" w:color="auto"/>
        <w:bottom w:val="none" w:sz="0" w:space="0" w:color="auto"/>
        <w:right w:val="none" w:sz="0" w:space="0" w:color="auto"/>
      </w:divBdr>
      <w:divsChild>
        <w:div w:id="231046081">
          <w:marLeft w:val="0"/>
          <w:marRight w:val="0"/>
          <w:marTop w:val="0"/>
          <w:marBottom w:val="0"/>
          <w:divBdr>
            <w:top w:val="none" w:sz="0" w:space="0" w:color="auto"/>
            <w:left w:val="none" w:sz="0" w:space="0" w:color="auto"/>
            <w:bottom w:val="none" w:sz="0" w:space="0" w:color="auto"/>
            <w:right w:val="none" w:sz="0" w:space="0" w:color="auto"/>
          </w:divBdr>
        </w:div>
      </w:divsChild>
    </w:div>
    <w:div w:id="1787311669">
      <w:bodyDiv w:val="1"/>
      <w:marLeft w:val="0"/>
      <w:marRight w:val="0"/>
      <w:marTop w:val="0"/>
      <w:marBottom w:val="0"/>
      <w:divBdr>
        <w:top w:val="none" w:sz="0" w:space="0" w:color="auto"/>
        <w:left w:val="none" w:sz="0" w:space="0" w:color="auto"/>
        <w:bottom w:val="none" w:sz="0" w:space="0" w:color="auto"/>
        <w:right w:val="none" w:sz="0" w:space="0" w:color="auto"/>
      </w:divBdr>
      <w:divsChild>
        <w:div w:id="881133918">
          <w:marLeft w:val="0"/>
          <w:marRight w:val="0"/>
          <w:marTop w:val="0"/>
          <w:marBottom w:val="0"/>
          <w:divBdr>
            <w:top w:val="none" w:sz="0" w:space="0" w:color="auto"/>
            <w:left w:val="none" w:sz="0" w:space="0" w:color="auto"/>
            <w:bottom w:val="none" w:sz="0" w:space="0" w:color="auto"/>
            <w:right w:val="none" w:sz="0" w:space="0" w:color="auto"/>
          </w:divBdr>
          <w:divsChild>
            <w:div w:id="5765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ITlC6ubhSh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youtube.com/watch?v=cKjySRhVWb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ERP-1: People choose, and individual choices are the source of social outcomes</vt:lpstr>
    </vt:vector>
  </TitlesOfParts>
  <Company/>
  <LinksUpToDate>false</LinksUpToDate>
  <CharactersWithSpaces>5266</CharactersWithSpaces>
  <SharedDoc>false</SharedDoc>
  <HLinks>
    <vt:vector size="36" baseType="variant">
      <vt:variant>
        <vt:i4>6226022</vt:i4>
      </vt:variant>
      <vt:variant>
        <vt:i4>15</vt:i4>
      </vt:variant>
      <vt:variant>
        <vt:i4>0</vt:i4>
      </vt:variant>
      <vt:variant>
        <vt:i4>5</vt:i4>
      </vt:variant>
      <vt:variant>
        <vt:lpwstr>http://news.bbc.co.uk/player/nol/newsid_7200000/newsid_7201300/7201338.stm?bw=bb&amp;mp=wm&amp;asb=1&amp;news=1&amp;ms3=54&amp;ms_javascript=true&amp;bbcws=2</vt:lpwstr>
      </vt:variant>
      <vt:variant>
        <vt:lpwstr/>
      </vt:variant>
      <vt:variant>
        <vt:i4>2031709</vt:i4>
      </vt:variant>
      <vt:variant>
        <vt:i4>12</vt:i4>
      </vt:variant>
      <vt:variant>
        <vt:i4>0</vt:i4>
      </vt:variant>
      <vt:variant>
        <vt:i4>5</vt:i4>
      </vt:variant>
      <vt:variant>
        <vt:lpwstr>http://www.rhsmith.umd.edu/News/rss/podcast/library/2007/video/sbcu.wong.html</vt:lpwstr>
      </vt:variant>
      <vt:variant>
        <vt:lpwstr/>
      </vt:variant>
      <vt:variant>
        <vt:i4>7602292</vt:i4>
      </vt:variant>
      <vt:variant>
        <vt:i4>9</vt:i4>
      </vt:variant>
      <vt:variant>
        <vt:i4>0</vt:i4>
      </vt:variant>
      <vt:variant>
        <vt:i4>5</vt:i4>
      </vt:variant>
      <vt:variant>
        <vt:lpwstr>http://www.youtube.com/watch?v=A6wQcIGx5Ew</vt:lpwstr>
      </vt:variant>
      <vt:variant>
        <vt:lpwstr/>
      </vt:variant>
      <vt:variant>
        <vt:i4>3997763</vt:i4>
      </vt:variant>
      <vt:variant>
        <vt:i4>6</vt:i4>
      </vt:variant>
      <vt:variant>
        <vt:i4>0</vt:i4>
      </vt:variant>
      <vt:variant>
        <vt:i4>5</vt:i4>
      </vt:variant>
      <vt:variant>
        <vt:lpwstr>http://www.youtube.com/watch?v=G_ch27z7m38</vt:lpwstr>
      </vt:variant>
      <vt:variant>
        <vt:lpwstr/>
      </vt:variant>
      <vt:variant>
        <vt:i4>3538981</vt:i4>
      </vt:variant>
      <vt:variant>
        <vt:i4>3</vt:i4>
      </vt:variant>
      <vt:variant>
        <vt:i4>0</vt:i4>
      </vt:variant>
      <vt:variant>
        <vt:i4>5</vt:i4>
      </vt:variant>
      <vt:variant>
        <vt:lpwstr>http://www.youtube.com/watch?v=ITlC6ubhSh0</vt:lpwstr>
      </vt:variant>
      <vt:variant>
        <vt:lpwstr/>
      </vt:variant>
      <vt:variant>
        <vt:i4>2490419</vt:i4>
      </vt:variant>
      <vt:variant>
        <vt:i4>0</vt:i4>
      </vt:variant>
      <vt:variant>
        <vt:i4>0</vt:i4>
      </vt:variant>
      <vt:variant>
        <vt:i4>5</vt:i4>
      </vt:variant>
      <vt:variant>
        <vt:lpwstr>http://www.youtube.com/watch?v=cKjySRhVWbg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ERP-1: People choose, and individual choices are the source of social outcomes</dc:title>
  <dc:subject/>
  <dc:creator>Valued Customer</dc:creator>
  <cp:keywords/>
  <dc:description/>
  <cp:lastModifiedBy>Debbie Henney</cp:lastModifiedBy>
  <cp:revision>10</cp:revision>
  <cp:lastPrinted>2008-01-28T18:35:00Z</cp:lastPrinted>
  <dcterms:created xsi:type="dcterms:W3CDTF">2019-05-28T18:05:00Z</dcterms:created>
  <dcterms:modified xsi:type="dcterms:W3CDTF">2019-05-29T00:53:00Z</dcterms:modified>
</cp:coreProperties>
</file>