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F114C" w14:textId="7855FAB3" w:rsidR="007E1A01" w:rsidRPr="005A3D76" w:rsidRDefault="007E1A01" w:rsidP="005E5B21">
      <w:pPr>
        <w:pStyle w:val="Title"/>
      </w:pPr>
      <w:r w:rsidRPr="005A3D76">
        <w:t xml:space="preserve">Lesson </w:t>
      </w:r>
      <w:r w:rsidR="00CA63CE">
        <w:t>3</w:t>
      </w:r>
      <w:r w:rsidRPr="005A3D76">
        <w:t xml:space="preserve"> –</w:t>
      </w:r>
      <w:r w:rsidR="00CA63CE">
        <w:t xml:space="preserve"> </w:t>
      </w:r>
      <w:r w:rsidR="003A3762">
        <w:t xml:space="preserve">Open </w:t>
      </w:r>
      <w:r>
        <w:t>Markets</w:t>
      </w:r>
    </w:p>
    <w:p w14:paraId="739F114D" w14:textId="77777777" w:rsidR="007E1A01" w:rsidRDefault="007E1A01" w:rsidP="007E1A01">
      <w:pPr>
        <w:rPr>
          <w:b/>
        </w:rPr>
      </w:pPr>
    </w:p>
    <w:p w14:paraId="08F9F962" w14:textId="34341CA6" w:rsidR="004C5310" w:rsidRDefault="004C5310" w:rsidP="005E5B21">
      <w:pPr>
        <w:pStyle w:val="Heading1"/>
      </w:pPr>
      <w:r>
        <w:t>Introduction</w:t>
      </w:r>
    </w:p>
    <w:p w14:paraId="4E3BD835" w14:textId="013BD518" w:rsidR="00C23890" w:rsidRDefault="0030481C" w:rsidP="00C23890">
      <w:r>
        <w:t xml:space="preserve">In this lesson students reflect on their experience in the </w:t>
      </w:r>
      <w:r w:rsidR="009D35BA">
        <w:t xml:space="preserve">“In the Chips” activity and connect it to </w:t>
      </w:r>
      <w:r w:rsidR="00CF4622">
        <w:t xml:space="preserve">their </w:t>
      </w:r>
      <w:r w:rsidR="009D35BA">
        <w:t xml:space="preserve">real-world </w:t>
      </w:r>
      <w:r w:rsidR="00CF4622">
        <w:t xml:space="preserve">interactions in </w:t>
      </w:r>
      <w:r w:rsidR="009D35BA">
        <w:t xml:space="preserve">markets to better understand </w:t>
      </w:r>
      <w:r w:rsidR="00CF4622">
        <w:t>the role competition and price</w:t>
      </w:r>
      <w:r w:rsidR="00C7573E">
        <w:t xml:space="preserve">s play in </w:t>
      </w:r>
      <w:r w:rsidR="002C6C9C">
        <w:t xml:space="preserve">guiding market outcomes.  </w:t>
      </w:r>
      <w:r w:rsidR="00952CF1">
        <w:t xml:space="preserve">Fun video clips and a mini-activity </w:t>
      </w:r>
      <w:r w:rsidR="00476206">
        <w:t xml:space="preserve">where-in students play an additional round </w:t>
      </w:r>
      <w:r w:rsidR="00AA4FEE">
        <w:t xml:space="preserve">of “In the Chips” help them discover the </w:t>
      </w:r>
      <w:r w:rsidR="00876D75">
        <w:t>how open competitive markets can promote economic growth.</w:t>
      </w:r>
    </w:p>
    <w:p w14:paraId="650024EC" w14:textId="77777777" w:rsidR="00C9313F" w:rsidRDefault="00876D75" w:rsidP="00C9313F">
      <w:pPr>
        <w:ind w:left="720"/>
      </w:pPr>
      <w:r w:rsidRPr="00C9313F">
        <w:rPr>
          <w:rStyle w:val="SubtitleChar"/>
        </w:rPr>
        <w:t>Mini-Activity:</w:t>
      </w:r>
      <w:r>
        <w:t xml:space="preserve"> </w:t>
      </w:r>
    </w:p>
    <w:p w14:paraId="6F6ABD27" w14:textId="5E89BC0D" w:rsidR="00876D75" w:rsidRPr="00C23890" w:rsidRDefault="00C9313F" w:rsidP="00C9313F">
      <w:pPr>
        <w:ind w:left="720"/>
      </w:pPr>
      <w:r>
        <w:t>“In the Chips” Limited Competition Round</w:t>
      </w:r>
    </w:p>
    <w:p w14:paraId="76F97DCE" w14:textId="4B63DCE6" w:rsidR="00520B58" w:rsidRDefault="00520B58" w:rsidP="005E5B21">
      <w:pPr>
        <w:pStyle w:val="Heading1"/>
      </w:pPr>
      <w:r>
        <w:t>Objectives</w:t>
      </w:r>
    </w:p>
    <w:p w14:paraId="511E470F" w14:textId="3194DCB7" w:rsidR="00117753" w:rsidRDefault="00DF72E6" w:rsidP="00117753">
      <w:r>
        <w:t>At the end of this lesson students will be able to:</w:t>
      </w:r>
    </w:p>
    <w:p w14:paraId="36E42954" w14:textId="7FEBA1F0" w:rsidR="00DF72E6" w:rsidRDefault="006966C5" w:rsidP="00DF72E6">
      <w:pPr>
        <w:pStyle w:val="ListParagraph"/>
        <w:numPr>
          <w:ilvl w:val="0"/>
          <w:numId w:val="45"/>
        </w:numPr>
      </w:pPr>
      <w:r>
        <w:t xml:space="preserve">Use supply and demand models to illustrate </w:t>
      </w:r>
      <w:r w:rsidR="001D0532">
        <w:t>changes in real-world market conditions.</w:t>
      </w:r>
    </w:p>
    <w:p w14:paraId="0DB082EE" w14:textId="7475014E" w:rsidR="001D0532" w:rsidRDefault="009222F7" w:rsidP="005C3D80">
      <w:pPr>
        <w:pStyle w:val="ListParagraph"/>
        <w:numPr>
          <w:ilvl w:val="0"/>
          <w:numId w:val="45"/>
        </w:numPr>
      </w:pPr>
      <w:r>
        <w:t>Contrast</w:t>
      </w:r>
      <w:r w:rsidR="0060636D">
        <w:t xml:space="preserve"> how </w:t>
      </w:r>
      <w:r w:rsidR="00DE5161">
        <w:t>buyers and sellers ar</w:t>
      </w:r>
      <w:r w:rsidR="00F97C52">
        <w:t>e motivated by price</w:t>
      </w:r>
      <w:r>
        <w:t>.</w:t>
      </w:r>
    </w:p>
    <w:p w14:paraId="47C0134F" w14:textId="117B6AD6" w:rsidR="005C3D80" w:rsidRDefault="00272A3A" w:rsidP="005C3D80">
      <w:pPr>
        <w:pStyle w:val="ListParagraph"/>
        <w:numPr>
          <w:ilvl w:val="0"/>
          <w:numId w:val="45"/>
        </w:numPr>
      </w:pPr>
      <w:r>
        <w:t>Explain how competition regulates market outcomes.</w:t>
      </w:r>
    </w:p>
    <w:p w14:paraId="46BE51A2" w14:textId="41C0DDFB" w:rsidR="00B324DB" w:rsidRDefault="00B324DB" w:rsidP="005C3D80">
      <w:pPr>
        <w:pStyle w:val="ListParagraph"/>
        <w:numPr>
          <w:ilvl w:val="0"/>
          <w:numId w:val="45"/>
        </w:numPr>
      </w:pPr>
      <w:r>
        <w:t xml:space="preserve">Identify </w:t>
      </w:r>
      <w:r w:rsidR="005A54AE">
        <w:t xml:space="preserve">the conditions necessary for markets to </w:t>
      </w:r>
      <w:r w:rsidR="007A6746">
        <w:t>function.</w:t>
      </w:r>
    </w:p>
    <w:p w14:paraId="1F10ABF2" w14:textId="33537EBA" w:rsidR="007A6746" w:rsidRPr="00117753" w:rsidRDefault="00D967A0" w:rsidP="005C3D80">
      <w:pPr>
        <w:pStyle w:val="ListParagraph"/>
        <w:numPr>
          <w:ilvl w:val="0"/>
          <w:numId w:val="45"/>
        </w:numPr>
      </w:pPr>
      <w:r>
        <w:t>Describe the relationship between open markets and economic growth.</w:t>
      </w:r>
    </w:p>
    <w:p w14:paraId="5AD225D5" w14:textId="4B024700" w:rsidR="00F84632" w:rsidRDefault="00520B58" w:rsidP="005E5B21">
      <w:pPr>
        <w:pStyle w:val="Heading1"/>
      </w:pPr>
      <w:r>
        <w:t>Key Economic Concepts</w:t>
      </w:r>
    </w:p>
    <w:p w14:paraId="64681234" w14:textId="77777777" w:rsidR="00117753" w:rsidRDefault="00117753" w:rsidP="00F84632">
      <w:pPr>
        <w:sectPr w:rsidR="00117753" w:rsidSect="00B277F5">
          <w:headerReference w:type="default" r:id="rId7"/>
          <w:footerReference w:type="default" r:id="rId8"/>
          <w:pgSz w:w="12240" w:h="15840"/>
          <w:pgMar w:top="1440" w:right="1800" w:bottom="1440" w:left="1800" w:header="720" w:footer="720" w:gutter="0"/>
          <w:cols w:space="720"/>
          <w:docGrid w:linePitch="360"/>
        </w:sectPr>
      </w:pPr>
    </w:p>
    <w:p w14:paraId="316AB70C" w14:textId="7A06729E" w:rsidR="00F84632" w:rsidRDefault="00F84632" w:rsidP="00F84632">
      <w:r>
        <w:t>Competition</w:t>
      </w:r>
    </w:p>
    <w:p w14:paraId="3A58DC69" w14:textId="2FE5F72C" w:rsidR="00F84632" w:rsidRDefault="00F84632" w:rsidP="00F84632">
      <w:r>
        <w:t>Demand</w:t>
      </w:r>
    </w:p>
    <w:p w14:paraId="24481081" w14:textId="7BC6CAF1" w:rsidR="00F84632" w:rsidRDefault="00F84632" w:rsidP="00F84632">
      <w:r>
        <w:t>Equilibrium Price</w:t>
      </w:r>
    </w:p>
    <w:p w14:paraId="1464854D" w14:textId="3D559D72" w:rsidR="009863CD" w:rsidRDefault="009863CD" w:rsidP="00F84632">
      <w:r>
        <w:t>Market Clearing Price</w:t>
      </w:r>
    </w:p>
    <w:p w14:paraId="1885EA52" w14:textId="773FCC82" w:rsidR="009863CD" w:rsidRDefault="009863CD" w:rsidP="00F84632">
      <w:r>
        <w:t>Market Power</w:t>
      </w:r>
    </w:p>
    <w:p w14:paraId="65959CF9" w14:textId="4F6B0411" w:rsidR="009863CD" w:rsidRDefault="009863CD" w:rsidP="00F84632">
      <w:r>
        <w:t>Price Ceiling</w:t>
      </w:r>
    </w:p>
    <w:p w14:paraId="5787F12B" w14:textId="048C9A39" w:rsidR="009863CD" w:rsidRDefault="009863CD" w:rsidP="00F84632">
      <w:r>
        <w:t>Property Rights</w:t>
      </w:r>
    </w:p>
    <w:p w14:paraId="21052732" w14:textId="7E098F5F" w:rsidR="00117753" w:rsidRDefault="00117753" w:rsidP="00F84632">
      <w:r>
        <w:t>Substitutes</w:t>
      </w:r>
    </w:p>
    <w:p w14:paraId="4FCE24EC" w14:textId="28878DC9" w:rsidR="00117753" w:rsidRPr="00F84632" w:rsidRDefault="00117753" w:rsidP="00F84632">
      <w:r>
        <w:t>Supply</w:t>
      </w:r>
    </w:p>
    <w:p w14:paraId="1F16DE88" w14:textId="77777777" w:rsidR="00117753" w:rsidRDefault="00117753" w:rsidP="005E5B21">
      <w:pPr>
        <w:pStyle w:val="Heading1"/>
        <w:sectPr w:rsidR="00117753" w:rsidSect="00117753">
          <w:type w:val="continuous"/>
          <w:pgSz w:w="12240" w:h="15840"/>
          <w:pgMar w:top="1440" w:right="1800" w:bottom="1440" w:left="1800" w:header="720" w:footer="720" w:gutter="0"/>
          <w:cols w:num="3" w:space="720"/>
          <w:docGrid w:linePitch="360"/>
        </w:sectPr>
      </w:pPr>
    </w:p>
    <w:p w14:paraId="3A8AC7CA" w14:textId="078F4A02" w:rsidR="00520B58" w:rsidRDefault="00520B58" w:rsidP="005E5B21">
      <w:pPr>
        <w:pStyle w:val="Heading1"/>
      </w:pPr>
      <w:r>
        <w:t>Voluntary National Content Standards</w:t>
      </w:r>
    </w:p>
    <w:p w14:paraId="51709C53" w14:textId="77777777" w:rsidR="00FB4729" w:rsidRPr="00D436FB" w:rsidRDefault="00FB4729" w:rsidP="00FB4729">
      <w:hyperlink r:id="rId9" w:history="1">
        <w:r>
          <w:rPr>
            <w:rStyle w:val="Hyperlink"/>
          </w:rPr>
          <w:t>https://www.fte.org/teachers/teacher-resources/voluntary-national-content-standards-in-economics/</w:t>
        </w:r>
      </w:hyperlink>
    </w:p>
    <w:p w14:paraId="6829ED26" w14:textId="51FD94C5" w:rsidR="00FB4729" w:rsidRDefault="00FB4729" w:rsidP="00FB4729">
      <w:pPr>
        <w:rPr>
          <w:rFonts w:ascii="Arial" w:hAnsi="Arial" w:cs="Arial"/>
          <w:color w:val="4D4D4D"/>
          <w:sz w:val="21"/>
          <w:szCs w:val="21"/>
        </w:rPr>
      </w:pPr>
      <w:r w:rsidRPr="003D14A0">
        <w:rPr>
          <w:rStyle w:val="Strong"/>
          <w:bCs w:val="0"/>
        </w:rPr>
        <w:t>STANDARD 1: SCARCITY</w:t>
      </w:r>
      <w:r>
        <w:rPr>
          <w:rStyle w:val="Strong"/>
          <w:bCs w:val="0"/>
        </w:rPr>
        <w:t xml:space="preserve">: </w:t>
      </w:r>
      <w:r>
        <w:rPr>
          <w:rFonts w:ascii="Arial" w:hAnsi="Arial" w:cs="Arial"/>
          <w:color w:val="4D4D4D"/>
          <w:sz w:val="21"/>
          <w:szCs w:val="21"/>
        </w:rPr>
        <w:t>Productive resources are limited. Therefore people cannot have all the goods and services they want. As a result, they must choose some things and give up others.</w:t>
      </w:r>
    </w:p>
    <w:p w14:paraId="472C9CDF" w14:textId="0323A9C2" w:rsidR="008911A0" w:rsidRPr="008911A0" w:rsidRDefault="008911A0" w:rsidP="008911A0">
      <w:pPr>
        <w:rPr>
          <w:rFonts w:ascii="Arial" w:hAnsi="Arial" w:cs="Arial"/>
          <w:color w:val="4D4D4D"/>
          <w:sz w:val="21"/>
          <w:szCs w:val="21"/>
        </w:rPr>
      </w:pPr>
      <w:r w:rsidRPr="008911A0">
        <w:rPr>
          <w:rStyle w:val="Strong"/>
        </w:rPr>
        <w:t>STANDARD 7: MARKETS</w:t>
      </w:r>
      <w:r>
        <w:rPr>
          <w:rStyle w:val="Strong"/>
        </w:rPr>
        <w:t xml:space="preserve">: </w:t>
      </w:r>
      <w:r w:rsidRPr="008911A0">
        <w:rPr>
          <w:rFonts w:ascii="Arial" w:hAnsi="Arial" w:cs="Arial"/>
          <w:color w:val="4D4D4D"/>
          <w:sz w:val="21"/>
          <w:szCs w:val="21"/>
        </w:rPr>
        <w:t>Markets exist when buyers and sellers interact. This interaction determines market prices and thereby allocates scare goods and services.</w:t>
      </w:r>
    </w:p>
    <w:p w14:paraId="5BC986AF" w14:textId="1A235302" w:rsidR="008911A0" w:rsidRPr="008911A0" w:rsidRDefault="008911A0" w:rsidP="008911A0">
      <w:pPr>
        <w:rPr>
          <w:rFonts w:ascii="Arial" w:hAnsi="Arial" w:cs="Arial"/>
          <w:color w:val="4D4D4D"/>
          <w:sz w:val="21"/>
          <w:szCs w:val="21"/>
        </w:rPr>
      </w:pPr>
      <w:r w:rsidRPr="00A8621C">
        <w:rPr>
          <w:rStyle w:val="Strong"/>
        </w:rPr>
        <w:lastRenderedPageBreak/>
        <w:t>STANDARD 8: THE PRICE SYSTEM</w:t>
      </w:r>
      <w:r w:rsidR="00A8621C">
        <w:rPr>
          <w:rStyle w:val="Strong"/>
        </w:rPr>
        <w:t xml:space="preserve">: </w:t>
      </w:r>
      <w:r w:rsidRPr="008911A0">
        <w:rPr>
          <w:rFonts w:ascii="Arial" w:hAnsi="Arial" w:cs="Arial"/>
          <w:color w:val="4D4D4D"/>
          <w:sz w:val="21"/>
          <w:szCs w:val="21"/>
        </w:rPr>
        <w:t>Prices send signals and provide incentives to buyers and sellers. When supply or demand changes, market prices adjust, affecting incentives.</w:t>
      </w:r>
    </w:p>
    <w:p w14:paraId="6FB6C356" w14:textId="40D9F47B" w:rsidR="00FB4729" w:rsidRPr="00EC185D" w:rsidRDefault="008911A0" w:rsidP="00FB4729">
      <w:pPr>
        <w:rPr>
          <w:rFonts w:ascii="Arial" w:hAnsi="Arial" w:cs="Arial"/>
          <w:color w:val="4D4D4D"/>
          <w:sz w:val="21"/>
          <w:szCs w:val="21"/>
        </w:rPr>
      </w:pPr>
      <w:r w:rsidRPr="00A8621C">
        <w:rPr>
          <w:rFonts w:ascii="Arial" w:hAnsi="Arial" w:cs="Arial"/>
          <w:b/>
          <w:color w:val="4D4D4D"/>
          <w:sz w:val="21"/>
          <w:szCs w:val="21"/>
        </w:rPr>
        <w:t>STANDARD 9: ROLE OF COMPETITION</w:t>
      </w:r>
      <w:r w:rsidR="00A8621C">
        <w:rPr>
          <w:rFonts w:ascii="Arial" w:hAnsi="Arial" w:cs="Arial"/>
          <w:b/>
          <w:color w:val="4D4D4D"/>
          <w:sz w:val="21"/>
          <w:szCs w:val="21"/>
        </w:rPr>
        <w:t xml:space="preserve">: </w:t>
      </w:r>
      <w:r w:rsidRPr="008911A0">
        <w:rPr>
          <w:rFonts w:ascii="Arial" w:hAnsi="Arial" w:cs="Arial"/>
          <w:color w:val="4D4D4D"/>
          <w:sz w:val="21"/>
          <w:szCs w:val="21"/>
        </w:rPr>
        <w:t>Competition among sellers lowers costs and prices, and encourages producers to produce more of what consumers are willing and able to buy. Competition among buyers increases prices and allocates goods and services to those people who are willing and able to pay the most for them.</w:t>
      </w:r>
    </w:p>
    <w:p w14:paraId="739F114E" w14:textId="6E186FED" w:rsidR="00927990" w:rsidRPr="00B277F5" w:rsidRDefault="00B277F5" w:rsidP="005E5B21">
      <w:pPr>
        <w:pStyle w:val="Heading1"/>
        <w:rPr>
          <w:u w:val="single"/>
        </w:rPr>
      </w:pPr>
      <w:r w:rsidRPr="00891B56">
        <w:t>Presentation Guidelines and Suggestions</w:t>
      </w:r>
    </w:p>
    <w:p w14:paraId="739F114F" w14:textId="77777777" w:rsidR="00B277F5" w:rsidRDefault="00131090" w:rsidP="00012EF9">
      <w:pPr>
        <w:numPr>
          <w:ilvl w:val="0"/>
          <w:numId w:val="36"/>
        </w:numPr>
      </w:pPr>
      <w:r>
        <w:t>Review:</w:t>
      </w:r>
    </w:p>
    <w:p w14:paraId="739F1150" w14:textId="1011A2AC" w:rsidR="00131090" w:rsidRDefault="00131090" w:rsidP="00891B56">
      <w:pPr>
        <w:numPr>
          <w:ilvl w:val="1"/>
          <w:numId w:val="36"/>
        </w:numPr>
      </w:pPr>
      <w:r>
        <w:t xml:space="preserve">Explain that the “In the Chips” activity simulated the institution </w:t>
      </w:r>
      <w:r w:rsidR="00E1761F">
        <w:t xml:space="preserve">(open markets) that will be the focus of today’s lessons. </w:t>
      </w:r>
      <w:r>
        <w:t>Ask students to identify the institutional rules of the game that characterize this institution</w:t>
      </w:r>
      <w:r w:rsidR="00C76274">
        <w:t xml:space="preserve">.  </w:t>
      </w:r>
      <w:r w:rsidR="00C76274">
        <w:rPr>
          <w:i/>
        </w:rPr>
        <w:t xml:space="preserve">(See </w:t>
      </w:r>
      <w:r w:rsidR="008D1787">
        <w:rPr>
          <w:i/>
        </w:rPr>
        <w:t>slide</w:t>
      </w:r>
      <w:r w:rsidR="004E4EF1">
        <w:rPr>
          <w:i/>
        </w:rPr>
        <w:t>s</w:t>
      </w:r>
      <w:r w:rsidR="008D1787">
        <w:rPr>
          <w:i/>
        </w:rPr>
        <w:t>, ERP 4)</w:t>
      </w:r>
    </w:p>
    <w:p w14:paraId="739F1152" w14:textId="62B8FEFE" w:rsidR="00131090" w:rsidRDefault="00131090" w:rsidP="00345591">
      <w:pPr>
        <w:numPr>
          <w:ilvl w:val="1"/>
          <w:numId w:val="36"/>
        </w:numPr>
      </w:pPr>
      <w:r>
        <w:t>Ask students to identify the incentives that shaped their behavior as buyers and sellers in “In the Chips.”</w:t>
      </w:r>
    </w:p>
    <w:p w14:paraId="739F1153" w14:textId="77777777" w:rsidR="00131090" w:rsidRDefault="00131090" w:rsidP="00B82AE6">
      <w:pPr>
        <w:numPr>
          <w:ilvl w:val="0"/>
          <w:numId w:val="36"/>
        </w:numPr>
      </w:pPr>
      <w:r>
        <w:t>Discuss the role of prices in markets.  Illustrate:</w:t>
      </w:r>
    </w:p>
    <w:p w14:paraId="739F1154" w14:textId="77777777" w:rsidR="00131090" w:rsidRDefault="00131090" w:rsidP="00891B56">
      <w:pPr>
        <w:numPr>
          <w:ilvl w:val="0"/>
          <w:numId w:val="37"/>
        </w:numPr>
      </w:pPr>
      <w:r>
        <w:t>Changing prices change incentives for buyers.  (Connect to opportunity cost.)</w:t>
      </w:r>
    </w:p>
    <w:p w14:paraId="739F1155" w14:textId="77777777" w:rsidR="00B277F5" w:rsidRDefault="00131090" w:rsidP="00891B56">
      <w:pPr>
        <w:numPr>
          <w:ilvl w:val="0"/>
          <w:numId w:val="37"/>
        </w:numPr>
      </w:pPr>
      <w:r>
        <w:t>Changing prices change incentives for se</w:t>
      </w:r>
      <w:r w:rsidR="00193260">
        <w:t>llers.  (Connect to opportunity</w:t>
      </w:r>
      <w:r>
        <w:t xml:space="preserve"> cost.) </w:t>
      </w:r>
    </w:p>
    <w:p w14:paraId="739F1156" w14:textId="77777777" w:rsidR="00131090" w:rsidRDefault="00131090" w:rsidP="00891B56">
      <w:pPr>
        <w:numPr>
          <w:ilvl w:val="0"/>
          <w:numId w:val="37"/>
        </w:numPr>
      </w:pPr>
      <w:r>
        <w:t xml:space="preserve">Prices communicate the </w:t>
      </w:r>
      <w:r w:rsidR="00193260">
        <w:t xml:space="preserve">information on relative values – </w:t>
      </w:r>
      <w:r w:rsidR="00F464EF">
        <w:t xml:space="preserve">causing adjustments by sellers (posted prices) and buyers (purchases).  These adjustments move market prices towards equilibrium. </w:t>
      </w:r>
    </w:p>
    <w:p w14:paraId="739F1157" w14:textId="77777777" w:rsidR="00131090" w:rsidRDefault="00131090" w:rsidP="00891B56">
      <w:pPr>
        <w:numPr>
          <w:ilvl w:val="0"/>
          <w:numId w:val="37"/>
        </w:numPr>
      </w:pPr>
      <w:r>
        <w:t>Prices reduce the costs of exchange.</w:t>
      </w:r>
    </w:p>
    <w:p w14:paraId="739F1159" w14:textId="18395963" w:rsidR="00193260" w:rsidRDefault="00E1761F" w:rsidP="00B82AE6">
      <w:pPr>
        <w:numPr>
          <w:ilvl w:val="0"/>
          <w:numId w:val="37"/>
        </w:numPr>
      </w:pPr>
      <w:r>
        <w:t>T</w:t>
      </w:r>
      <w:r w:rsidR="00131090">
        <w:t>he reliability of price information depends on open entry and exit (competition)</w:t>
      </w:r>
      <w:r>
        <w:t>.</w:t>
      </w:r>
    </w:p>
    <w:p w14:paraId="739F115B" w14:textId="2ABC0AFA" w:rsidR="00961797" w:rsidRDefault="00961797" w:rsidP="00961797">
      <w:pPr>
        <w:numPr>
          <w:ilvl w:val="0"/>
          <w:numId w:val="36"/>
        </w:numPr>
      </w:pPr>
      <w:r>
        <w:t xml:space="preserve">Emphasize that competition in the market is </w:t>
      </w:r>
      <w:r>
        <w:rPr>
          <w:i/>
        </w:rPr>
        <w:t xml:space="preserve">not </w:t>
      </w:r>
      <w:r>
        <w:t>between buyers and sellers.</w:t>
      </w:r>
      <w:r w:rsidR="00500E84">
        <w:t xml:space="preserve"> </w:t>
      </w:r>
      <w:r w:rsidR="00500E84">
        <w:rPr>
          <w:i/>
        </w:rPr>
        <w:t>(See slides.)</w:t>
      </w:r>
    </w:p>
    <w:p w14:paraId="739F115C" w14:textId="77777777" w:rsidR="00F464EF" w:rsidRDefault="00F464EF" w:rsidP="00F464EF">
      <w:pPr>
        <w:numPr>
          <w:ilvl w:val="0"/>
          <w:numId w:val="36"/>
        </w:numPr>
      </w:pPr>
      <w:r>
        <w:t>Develop the supply and demand model, emphasizing how change occurs in well-functioning markets.</w:t>
      </w:r>
    </w:p>
    <w:p w14:paraId="739F115D" w14:textId="77777777" w:rsidR="00F464EF" w:rsidRDefault="00F464EF" w:rsidP="00012EF9">
      <w:pPr>
        <w:numPr>
          <w:ilvl w:val="0"/>
          <w:numId w:val="38"/>
        </w:numPr>
      </w:pPr>
      <w:r>
        <w:t>Demand and quantity demanded</w:t>
      </w:r>
    </w:p>
    <w:p w14:paraId="739F115E" w14:textId="77777777" w:rsidR="00F464EF" w:rsidRDefault="00F464EF" w:rsidP="00012EF9">
      <w:pPr>
        <w:numPr>
          <w:ilvl w:val="0"/>
          <w:numId w:val="38"/>
        </w:numPr>
      </w:pPr>
      <w:r>
        <w:t>Supply and quantity supplied.</w:t>
      </w:r>
    </w:p>
    <w:p w14:paraId="739F115F" w14:textId="77777777" w:rsidR="00F464EF" w:rsidRDefault="00F464EF" w:rsidP="00012EF9">
      <w:pPr>
        <w:numPr>
          <w:ilvl w:val="0"/>
          <w:numId w:val="38"/>
        </w:numPr>
      </w:pPr>
      <w:r>
        <w:t>Equilibrium (market clearing) price.</w:t>
      </w:r>
    </w:p>
    <w:p w14:paraId="739F1161" w14:textId="164913DB" w:rsidR="00F464EF" w:rsidRDefault="00F464EF" w:rsidP="00345591">
      <w:pPr>
        <w:numPr>
          <w:ilvl w:val="0"/>
          <w:numId w:val="38"/>
        </w:numPr>
      </w:pPr>
      <w:r>
        <w:t>Discuss the “</w:t>
      </w:r>
      <w:r w:rsidRPr="00891B56">
        <w:rPr>
          <w:i/>
        </w:rPr>
        <w:t>ceteris paribus</w:t>
      </w:r>
      <w:r>
        <w:t>” assumption.</w:t>
      </w:r>
    </w:p>
    <w:p w14:paraId="739F1162" w14:textId="77777777" w:rsidR="00F464EF" w:rsidRDefault="00F464EF" w:rsidP="00F464EF">
      <w:pPr>
        <w:numPr>
          <w:ilvl w:val="0"/>
          <w:numId w:val="36"/>
        </w:numPr>
      </w:pPr>
      <w:r>
        <w:t>Discuss the equilibrium mechanism in markets.</w:t>
      </w:r>
    </w:p>
    <w:p w14:paraId="739F1163" w14:textId="77777777" w:rsidR="00F464EF" w:rsidRPr="00E1761F" w:rsidRDefault="00F464EF" w:rsidP="00891B56">
      <w:pPr>
        <w:numPr>
          <w:ilvl w:val="0"/>
          <w:numId w:val="39"/>
        </w:numPr>
      </w:pPr>
      <w:r>
        <w:t xml:space="preserve">Provide examples and illustrations of how prices change and the </w:t>
      </w:r>
      <w:r w:rsidRPr="00E1761F">
        <w:t xml:space="preserve">incentives created by changing prices. </w:t>
      </w:r>
    </w:p>
    <w:p w14:paraId="739F1164" w14:textId="77777777" w:rsidR="00961797" w:rsidRDefault="00F464EF" w:rsidP="00891B56">
      <w:pPr>
        <w:numPr>
          <w:ilvl w:val="0"/>
          <w:numId w:val="39"/>
        </w:numPr>
      </w:pPr>
      <w:r w:rsidRPr="00E1761F">
        <w:lastRenderedPageBreak/>
        <w:t xml:space="preserve">Show </w:t>
      </w:r>
      <w:r w:rsidR="00961797">
        <w:t>video</w:t>
      </w:r>
      <w:r w:rsidRPr="00E1761F">
        <w:t>: “The Hudsucker Proxy” to emphasize how dynamic the market equilibrium price can be.</w:t>
      </w:r>
      <w:r w:rsidR="00961797">
        <w:t xml:space="preserve"> </w:t>
      </w:r>
      <w:hyperlink r:id="rId10" w:history="1">
        <w:r w:rsidR="00961797" w:rsidRPr="00FE140E">
          <w:rPr>
            <w:rStyle w:val="Hyperlink"/>
          </w:rPr>
          <w:t>http://www.youtube.com/satch?v=D2QlitH4nYY</w:t>
        </w:r>
      </w:hyperlink>
      <w:r w:rsidR="00961797">
        <w:t xml:space="preserve"> </w:t>
      </w:r>
      <w:r w:rsidRPr="00E1761F">
        <w:t xml:space="preserve"> </w:t>
      </w:r>
    </w:p>
    <w:p w14:paraId="739F1166" w14:textId="6CD134BC" w:rsidR="00F464EF" w:rsidRPr="00345591" w:rsidRDefault="00961797" w:rsidP="00345591">
      <w:pPr>
        <w:ind w:left="720"/>
        <w:rPr>
          <w:i/>
        </w:rPr>
      </w:pPr>
      <w:r w:rsidRPr="00891B56">
        <w:rPr>
          <w:i/>
        </w:rPr>
        <w:t>(</w:t>
      </w:r>
      <w:r w:rsidR="00F464EF" w:rsidRPr="00891B56">
        <w:rPr>
          <w:i/>
        </w:rPr>
        <w:t xml:space="preserve">8 min. video, start at </w:t>
      </w:r>
      <w:smartTag w:uri="urn:schemas-microsoft-com:office:smarttags" w:element="time">
        <w:smartTagPr>
          <w:attr w:name="Hour" w:val="16"/>
          <w:attr w:name="Minute" w:val="10"/>
        </w:smartTagPr>
        <w:r w:rsidR="00F464EF" w:rsidRPr="00891B56">
          <w:rPr>
            <w:i/>
          </w:rPr>
          <w:t>4:10</w:t>
        </w:r>
      </w:smartTag>
      <w:r w:rsidR="00F464EF" w:rsidRPr="00891B56">
        <w:rPr>
          <w:i/>
        </w:rPr>
        <w:t xml:space="preserve"> and play to end.</w:t>
      </w:r>
      <w:r w:rsidRPr="00891B56">
        <w:rPr>
          <w:i/>
        </w:rPr>
        <w:t>)</w:t>
      </w:r>
    </w:p>
    <w:p w14:paraId="739F1167" w14:textId="77777777" w:rsidR="00F464EF" w:rsidRDefault="00F464EF" w:rsidP="00F464EF">
      <w:pPr>
        <w:numPr>
          <w:ilvl w:val="0"/>
          <w:numId w:val="36"/>
        </w:numPr>
      </w:pPr>
      <w:r>
        <w:t>Discuss the institutions necessary to well-functioning markets.</w:t>
      </w:r>
    </w:p>
    <w:p w14:paraId="739F1168" w14:textId="77777777" w:rsidR="00012EF9" w:rsidRPr="006109AB" w:rsidRDefault="00F464EF" w:rsidP="00012EF9">
      <w:pPr>
        <w:numPr>
          <w:ilvl w:val="0"/>
          <w:numId w:val="40"/>
        </w:numPr>
      </w:pPr>
      <w:r>
        <w:t xml:space="preserve">Describe and provide examples of property rights. </w:t>
      </w:r>
      <w:r>
        <w:rPr>
          <w:i/>
        </w:rPr>
        <w:t xml:space="preserve">(Note: Save more formal definition and description of this institution for lesson 7.) </w:t>
      </w:r>
    </w:p>
    <w:p w14:paraId="739F1169" w14:textId="77777777" w:rsidR="00F464EF" w:rsidRPr="00193260" w:rsidRDefault="00F464EF" w:rsidP="00891B56">
      <w:pPr>
        <w:numPr>
          <w:ilvl w:val="0"/>
          <w:numId w:val="40"/>
        </w:numPr>
        <w:tabs>
          <w:tab w:val="clear" w:pos="720"/>
          <w:tab w:val="num" w:pos="1080"/>
        </w:tabs>
        <w:ind w:left="1080"/>
      </w:pPr>
      <w:r>
        <w:t xml:space="preserve">Develop examples to illustrate the range (as opposed to all-or-nothing) of property rights institutions. </w:t>
      </w:r>
    </w:p>
    <w:p w14:paraId="739F116A" w14:textId="77777777" w:rsidR="00F464EF" w:rsidRDefault="00F464EF" w:rsidP="00012EF9">
      <w:pPr>
        <w:numPr>
          <w:ilvl w:val="0"/>
          <w:numId w:val="40"/>
        </w:numPr>
      </w:pPr>
      <w:r>
        <w:t>Describe the “rule of law” and distinguish from rule of force (anarchy) or the rule of men.</w:t>
      </w:r>
    </w:p>
    <w:p w14:paraId="739F116B" w14:textId="77777777" w:rsidR="00F464EF" w:rsidRDefault="00F464EF" w:rsidP="00012EF9">
      <w:pPr>
        <w:numPr>
          <w:ilvl w:val="0"/>
          <w:numId w:val="40"/>
        </w:numPr>
      </w:pPr>
      <w:r>
        <w:t xml:space="preserve">Identify the importance of contracts to the operation of markets and the role of the rule of law in people’s willingness to enter into contracts. </w:t>
      </w:r>
    </w:p>
    <w:p w14:paraId="739F116D" w14:textId="7EED6916" w:rsidR="00F464EF" w:rsidRDefault="00F464EF" w:rsidP="00B82AE6">
      <w:pPr>
        <w:numPr>
          <w:ilvl w:val="0"/>
          <w:numId w:val="40"/>
        </w:numPr>
      </w:pPr>
      <w:r>
        <w:t xml:space="preserve">Again, emphasize the range of possibilities in the modern world rather than the all-or-nothing approach.  Note contemporary examples (like China) where the rule of man may provide </w:t>
      </w:r>
      <w:r>
        <w:rPr>
          <w:i/>
        </w:rPr>
        <w:t>some</w:t>
      </w:r>
      <w:r>
        <w:t xml:space="preserve"> of the stability and security associated with stable rule of law.</w:t>
      </w:r>
    </w:p>
    <w:p w14:paraId="739F116E" w14:textId="77777777" w:rsidR="00B277F5" w:rsidRPr="00F464EF" w:rsidRDefault="00193260" w:rsidP="00B82AE6">
      <w:pPr>
        <w:numPr>
          <w:ilvl w:val="0"/>
          <w:numId w:val="36"/>
        </w:numPr>
      </w:pPr>
      <w:r w:rsidRPr="00F464EF">
        <w:t>Competition regulates market activity.</w:t>
      </w:r>
    </w:p>
    <w:p w14:paraId="739F116F" w14:textId="768A3FD5" w:rsidR="00B277F5" w:rsidRPr="00F464EF" w:rsidRDefault="00254587" w:rsidP="00254587">
      <w:pPr>
        <w:ind w:firstLine="360"/>
      </w:pPr>
      <w:r w:rsidRPr="00BF028B">
        <w:rPr>
          <w:rStyle w:val="SubtitleChar"/>
        </w:rPr>
        <w:t>OPTIONAL MINI ACTIVITY</w:t>
      </w:r>
      <w:r>
        <w:t>:</w:t>
      </w:r>
      <w:r w:rsidR="008E0202">
        <w:t xml:space="preserve"> </w:t>
      </w:r>
      <w:r w:rsidR="00B277F5" w:rsidRPr="00F464EF">
        <w:t>“In the Chips”</w:t>
      </w:r>
      <w:r w:rsidR="00BF028B">
        <w:t xml:space="preserve"> Limited seller competition round</w:t>
      </w:r>
      <w:r w:rsidR="00B277F5" w:rsidRPr="00F464EF">
        <w:t>.</w:t>
      </w:r>
    </w:p>
    <w:p w14:paraId="739F1170" w14:textId="1A4EAE42" w:rsidR="002E4277" w:rsidRPr="00F464EF" w:rsidRDefault="00BB0D20" w:rsidP="00012EF9">
      <w:pPr>
        <w:numPr>
          <w:ilvl w:val="0"/>
          <w:numId w:val="21"/>
        </w:numPr>
        <w:tabs>
          <w:tab w:val="clear" w:pos="1800"/>
          <w:tab w:val="num" w:pos="1080"/>
        </w:tabs>
        <w:ind w:left="1080"/>
      </w:pPr>
      <w:r>
        <w:t>Run an additional round of the “In The Chips” simulation, d</w:t>
      </w:r>
      <w:r w:rsidR="002E4277" w:rsidRPr="00F464EF">
        <w:t>esignat</w:t>
      </w:r>
      <w:r>
        <w:t>ing</w:t>
      </w:r>
      <w:r w:rsidR="002E4277" w:rsidRPr="00F464EF">
        <w:t xml:space="preserve"> two students to be suppliers of chips; </w:t>
      </w:r>
      <w:r w:rsidR="00E1761F" w:rsidRPr="00F464EF">
        <w:t>all others are</w:t>
      </w:r>
      <w:r w:rsidR="002E4277" w:rsidRPr="00F464EF">
        <w:t xml:space="preserve"> buyer</w:t>
      </w:r>
      <w:r w:rsidR="00E1761F" w:rsidRPr="00F464EF">
        <w:t>s</w:t>
      </w:r>
      <w:r w:rsidR="002E4277" w:rsidRPr="00F464EF">
        <w:t xml:space="preserve">.  </w:t>
      </w:r>
    </w:p>
    <w:p w14:paraId="739F1171" w14:textId="77777777" w:rsidR="002E4277" w:rsidRPr="00F464EF" w:rsidRDefault="002E4277" w:rsidP="00012EF9">
      <w:pPr>
        <w:numPr>
          <w:ilvl w:val="0"/>
          <w:numId w:val="21"/>
        </w:numPr>
        <w:tabs>
          <w:tab w:val="clear" w:pos="1800"/>
          <w:tab w:val="num" w:pos="1080"/>
        </w:tabs>
        <w:ind w:left="1080"/>
      </w:pPr>
      <w:r w:rsidRPr="00F464EF">
        <w:t>Position the two suppliers close to each other and split the seller cards equally between them.</w:t>
      </w:r>
    </w:p>
    <w:p w14:paraId="739F1172" w14:textId="63C4C255" w:rsidR="002E4277" w:rsidRPr="00F464EF" w:rsidRDefault="002E4277" w:rsidP="00012EF9">
      <w:pPr>
        <w:numPr>
          <w:ilvl w:val="0"/>
          <w:numId w:val="21"/>
        </w:numPr>
        <w:tabs>
          <w:tab w:val="clear" w:pos="1800"/>
          <w:tab w:val="num" w:pos="1080"/>
        </w:tabs>
        <w:ind w:left="1080"/>
      </w:pPr>
      <w:r w:rsidRPr="00F464EF">
        <w:t xml:space="preserve">Instruct buyers to report the transaction prices. </w:t>
      </w:r>
      <w:r w:rsidRPr="00F464EF">
        <w:rPr>
          <w:i/>
        </w:rPr>
        <w:t>(Note that in the earlier activity, the sellers did this.)</w:t>
      </w:r>
    </w:p>
    <w:p w14:paraId="739F1173" w14:textId="77777777" w:rsidR="002E4277" w:rsidRPr="00F464EF" w:rsidRDefault="002E4277" w:rsidP="00012EF9">
      <w:pPr>
        <w:numPr>
          <w:ilvl w:val="0"/>
          <w:numId w:val="21"/>
        </w:numPr>
        <w:tabs>
          <w:tab w:val="clear" w:pos="1800"/>
          <w:tab w:val="num" w:pos="1080"/>
        </w:tabs>
        <w:ind w:left="1080"/>
      </w:pPr>
      <w:r w:rsidRPr="00F464EF">
        <w:t xml:space="preserve">Give each buyer one card, and </w:t>
      </w:r>
      <w:r w:rsidR="00AE0027" w:rsidRPr="00F464EF">
        <w:t>remind them that, as in the earlier game, they are to make a purchase with the card before turning it in for another.</w:t>
      </w:r>
    </w:p>
    <w:p w14:paraId="44788B97" w14:textId="67B15375" w:rsidR="002E4277" w:rsidRPr="00FF524C" w:rsidRDefault="002E4277" w:rsidP="00FF524C">
      <w:pPr>
        <w:numPr>
          <w:ilvl w:val="0"/>
          <w:numId w:val="21"/>
        </w:numPr>
        <w:tabs>
          <w:tab w:val="clear" w:pos="1800"/>
          <w:tab w:val="num" w:pos="1080"/>
        </w:tabs>
        <w:ind w:left="1080"/>
      </w:pPr>
      <w:r w:rsidRPr="00F464EF">
        <w:t xml:space="preserve">Allow the round to run a few minutes longer as needed.  </w:t>
      </w:r>
    </w:p>
    <w:p w14:paraId="739F1175" w14:textId="77777777" w:rsidR="002E4277" w:rsidRPr="00F464EF" w:rsidRDefault="002E4277" w:rsidP="00012EF9">
      <w:pPr>
        <w:numPr>
          <w:ilvl w:val="0"/>
          <w:numId w:val="21"/>
        </w:numPr>
        <w:tabs>
          <w:tab w:val="clear" w:pos="1800"/>
          <w:tab w:val="num" w:pos="1080"/>
        </w:tabs>
        <w:ind w:left="1080"/>
      </w:pPr>
      <w:r w:rsidRPr="00F464EF">
        <w:t>Results:  There should be fewer transactions and a higher average price than the last round.</w:t>
      </w:r>
    </w:p>
    <w:p w14:paraId="739F1176" w14:textId="77777777" w:rsidR="00AE0027" w:rsidRPr="00F464EF" w:rsidRDefault="00AE0027" w:rsidP="00012EF9">
      <w:pPr>
        <w:numPr>
          <w:ilvl w:val="0"/>
          <w:numId w:val="21"/>
        </w:numPr>
        <w:tabs>
          <w:tab w:val="clear" w:pos="1800"/>
          <w:tab w:val="num" w:pos="1080"/>
        </w:tabs>
        <w:ind w:left="1080"/>
      </w:pPr>
      <w:r w:rsidRPr="00F464EF">
        <w:t>Debriefing questions:</w:t>
      </w:r>
    </w:p>
    <w:p w14:paraId="739F1177" w14:textId="77777777" w:rsidR="00AE0027" w:rsidRPr="00F464EF" w:rsidRDefault="00AE0027" w:rsidP="00891B56">
      <w:pPr>
        <w:numPr>
          <w:ilvl w:val="0"/>
          <w:numId w:val="21"/>
        </w:numPr>
        <w:tabs>
          <w:tab w:val="clear" w:pos="1800"/>
          <w:tab w:val="num" w:pos="1440"/>
        </w:tabs>
        <w:ind w:left="1440"/>
      </w:pPr>
      <w:r w:rsidRPr="00F464EF">
        <w:t>How did the level of competition in this market compare to the earlier one?</w:t>
      </w:r>
    </w:p>
    <w:p w14:paraId="739F1178" w14:textId="77777777" w:rsidR="00AE0027" w:rsidRPr="00F464EF" w:rsidRDefault="00AE0027" w:rsidP="00891B56">
      <w:pPr>
        <w:numPr>
          <w:ilvl w:val="0"/>
          <w:numId w:val="21"/>
        </w:numPr>
        <w:tabs>
          <w:tab w:val="clear" w:pos="1800"/>
          <w:tab w:val="num" w:pos="1440"/>
        </w:tabs>
        <w:ind w:left="1440"/>
      </w:pPr>
      <w:r w:rsidRPr="00F464EF">
        <w:lastRenderedPageBreak/>
        <w:t xml:space="preserve">Who had more </w:t>
      </w:r>
      <w:r w:rsidRPr="00F464EF">
        <w:rPr>
          <w:b/>
        </w:rPr>
        <w:t>market power</w:t>
      </w:r>
      <w:r w:rsidRPr="00F464EF">
        <w:t xml:space="preserve"> – that is, control over the price – the buyers or the sellers?</w:t>
      </w:r>
    </w:p>
    <w:p w14:paraId="739F1179" w14:textId="77777777" w:rsidR="00AE0027" w:rsidRPr="00F464EF" w:rsidRDefault="00AE0027" w:rsidP="00891B56">
      <w:pPr>
        <w:numPr>
          <w:ilvl w:val="0"/>
          <w:numId w:val="21"/>
        </w:numPr>
        <w:tabs>
          <w:tab w:val="clear" w:pos="1800"/>
          <w:tab w:val="num" w:pos="1440"/>
        </w:tabs>
        <w:ind w:left="1440"/>
      </w:pPr>
      <w:r w:rsidRPr="00F464EF">
        <w:t xml:space="preserve">How did they get this market power?  </w:t>
      </w:r>
      <w:r w:rsidRPr="00F464EF">
        <w:rPr>
          <w:i/>
        </w:rPr>
        <w:t>Emphasize that their market power came from their ability to restrict supply.  Their market interactions still ultimately determined each transaction price.</w:t>
      </w:r>
    </w:p>
    <w:p w14:paraId="739F117A" w14:textId="77777777" w:rsidR="002E4277" w:rsidRPr="00F464EF" w:rsidRDefault="002E4277" w:rsidP="00891B56">
      <w:pPr>
        <w:numPr>
          <w:ilvl w:val="0"/>
          <w:numId w:val="21"/>
        </w:numPr>
        <w:tabs>
          <w:tab w:val="clear" w:pos="1800"/>
          <w:tab w:val="num" w:pos="1440"/>
        </w:tabs>
        <w:ind w:left="1440"/>
      </w:pPr>
      <w:r w:rsidRPr="00F464EF">
        <w:t>Which type of market was best for you</w:t>
      </w:r>
      <w:r w:rsidR="00AE0027" w:rsidRPr="00F464EF">
        <w:t xml:space="preserve"> if you were a buyer</w:t>
      </w:r>
      <w:r w:rsidRPr="00F464EF">
        <w:t>?</w:t>
      </w:r>
      <w:r w:rsidR="00AE0027" w:rsidRPr="00F464EF">
        <w:t xml:space="preserve"> A seller?  Why?</w:t>
      </w:r>
    </w:p>
    <w:p w14:paraId="739F117B" w14:textId="77777777" w:rsidR="00B277F5" w:rsidRPr="00F464EF" w:rsidRDefault="00B277F5" w:rsidP="00891B56">
      <w:pPr>
        <w:numPr>
          <w:ilvl w:val="0"/>
          <w:numId w:val="42"/>
        </w:numPr>
        <w:tabs>
          <w:tab w:val="clear" w:pos="360"/>
          <w:tab w:val="num" w:pos="720"/>
        </w:tabs>
        <w:ind w:left="720"/>
      </w:pPr>
      <w:r w:rsidRPr="00F464EF">
        <w:t xml:space="preserve">Explain “tacit” collusion. </w:t>
      </w:r>
      <w:r w:rsidR="00193260" w:rsidRPr="00F464EF">
        <w:t xml:space="preserve">Identify who gains and who loses when competition is reduced.  </w:t>
      </w:r>
    </w:p>
    <w:p w14:paraId="739F117C" w14:textId="77777777" w:rsidR="00193260" w:rsidRPr="00F464EF" w:rsidRDefault="00193260" w:rsidP="00B82AE6">
      <w:pPr>
        <w:numPr>
          <w:ilvl w:val="2"/>
          <w:numId w:val="17"/>
        </w:numPr>
      </w:pPr>
      <w:r w:rsidRPr="00F464EF">
        <w:t>Provide contemporary examples.</w:t>
      </w:r>
    </w:p>
    <w:p w14:paraId="739F117D" w14:textId="77777777" w:rsidR="00193260" w:rsidRPr="00F464EF" w:rsidRDefault="00B277F5" w:rsidP="00891B56">
      <w:pPr>
        <w:numPr>
          <w:ilvl w:val="1"/>
          <w:numId w:val="17"/>
        </w:numPr>
        <w:tabs>
          <w:tab w:val="clear" w:pos="1080"/>
          <w:tab w:val="num" w:pos="720"/>
        </w:tabs>
        <w:ind w:left="720"/>
      </w:pPr>
      <w:r w:rsidRPr="00F464EF">
        <w:t xml:space="preserve">Explain </w:t>
      </w:r>
      <w:r w:rsidR="00193260" w:rsidRPr="00F464EF">
        <w:t xml:space="preserve">the impact on economic growth of changing the level of competition by restricting or opening markets.  </w:t>
      </w:r>
    </w:p>
    <w:p w14:paraId="739F117F" w14:textId="4576D5C2" w:rsidR="00193260" w:rsidRDefault="00193260" w:rsidP="009665EC">
      <w:pPr>
        <w:numPr>
          <w:ilvl w:val="2"/>
          <w:numId w:val="17"/>
        </w:numPr>
      </w:pPr>
      <w:r w:rsidRPr="00F464EF">
        <w:t>Provide illustrations: restricting competition (Soviet Union) and increasing competition  (China since 1978)</w:t>
      </w:r>
      <w:r w:rsidR="00B152BC">
        <w:t>.</w:t>
      </w:r>
    </w:p>
    <w:p w14:paraId="739F1180" w14:textId="7889731B" w:rsidR="00D52642" w:rsidRDefault="00D52642" w:rsidP="00B82AE6">
      <w:pPr>
        <w:numPr>
          <w:ilvl w:val="0"/>
          <w:numId w:val="36"/>
        </w:numPr>
      </w:pPr>
      <w:r>
        <w:t xml:space="preserve">Highlight the </w:t>
      </w:r>
      <w:r>
        <w:rPr>
          <w:b/>
        </w:rPr>
        <w:t xml:space="preserve">Economic Reasoning Principles </w:t>
      </w:r>
      <w:r>
        <w:t xml:space="preserve">that formed the basis for this lesson and connect them to the supply and demand model.  </w:t>
      </w:r>
      <w:r w:rsidR="00961797">
        <w:rPr>
          <w:i/>
        </w:rPr>
        <w:t>(See slide</w:t>
      </w:r>
      <w:r w:rsidR="003528C2">
        <w:rPr>
          <w:i/>
        </w:rPr>
        <w:t>s</w:t>
      </w:r>
      <w:r w:rsidR="00961797">
        <w:rPr>
          <w:i/>
        </w:rPr>
        <w:t>.)</w:t>
      </w:r>
    </w:p>
    <w:p w14:paraId="61FE38B3" w14:textId="1973340F" w:rsidR="009665EC" w:rsidRDefault="009665EC" w:rsidP="00723377">
      <w:pPr>
        <w:numPr>
          <w:ilvl w:val="0"/>
          <w:numId w:val="43"/>
        </w:numPr>
      </w:pPr>
      <w:r>
        <w:rPr>
          <w:noProof/>
        </w:rPr>
        <mc:AlternateContent>
          <mc:Choice Requires="wps">
            <w:drawing>
              <wp:anchor distT="0" distB="0" distL="114300" distR="114300" simplePos="0" relativeHeight="251657728" behindDoc="0" locked="0" layoutInCell="1" allowOverlap="1" wp14:anchorId="739F1184" wp14:editId="47BF8E46">
                <wp:simplePos x="0" y="0"/>
                <wp:positionH relativeFrom="margin">
                  <wp:align>right</wp:align>
                </wp:positionH>
                <wp:positionV relativeFrom="paragraph">
                  <wp:posOffset>444500</wp:posOffset>
                </wp:positionV>
                <wp:extent cx="5495925" cy="1765935"/>
                <wp:effectExtent l="0" t="0" r="101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765935"/>
                        </a:xfrm>
                        <a:prstGeom prst="rect">
                          <a:avLst/>
                        </a:prstGeom>
                        <a:solidFill>
                          <a:srgbClr val="DDDDDD"/>
                        </a:solidFill>
                        <a:ln w="9525">
                          <a:solidFill>
                            <a:srgbClr val="000000"/>
                          </a:solidFill>
                          <a:miter lim="800000"/>
                          <a:headEnd/>
                          <a:tailEnd/>
                        </a:ln>
                      </wps:spPr>
                      <wps:txbx>
                        <w:txbxContent>
                          <w:p w14:paraId="739F118D" w14:textId="77777777" w:rsidR="00D52642" w:rsidRDefault="00D52642" w:rsidP="00D52642">
                            <w:pPr>
                              <w:spacing w:line="360" w:lineRule="auto"/>
                              <w:rPr>
                                <w:b/>
                              </w:rPr>
                            </w:pPr>
                            <w:r>
                              <w:rPr>
                                <w:b/>
                              </w:rPr>
                              <w:t xml:space="preserve">ERP-3:  People respond to incentives in predictable ways.  </w:t>
                            </w:r>
                          </w:p>
                          <w:p w14:paraId="739F118F" w14:textId="3FD028FF" w:rsidR="00D52642" w:rsidRDefault="00D52642" w:rsidP="00D52642">
                            <w:r>
                              <w:t>Choices are influenced by incentives, the rewards that encourage and the punishments that discourage actions. When incentives change, behavior changes in predictable ways.</w:t>
                            </w:r>
                          </w:p>
                          <w:p w14:paraId="739F1190" w14:textId="77777777" w:rsidR="00D52642" w:rsidRDefault="00D52642" w:rsidP="00D52642">
                            <w:pPr>
                              <w:rPr>
                                <w:bCs/>
                              </w:rPr>
                            </w:pPr>
                            <w:r>
                              <w:rPr>
                                <w:b/>
                              </w:rPr>
                              <w:t>ERP-4:  Institutions are the “rules of the game” that influence choices.</w:t>
                            </w:r>
                            <w:r>
                              <w:rPr>
                                <w:bCs/>
                              </w:rPr>
                              <w:t xml:space="preserve"> </w:t>
                            </w:r>
                          </w:p>
                          <w:p w14:paraId="739F1191" w14:textId="77777777" w:rsidR="00D52642" w:rsidRPr="00D52642" w:rsidRDefault="00D52642" w:rsidP="00D52642">
                            <w:pPr>
                              <w:rPr>
                                <w:bCs/>
                              </w:rPr>
                            </w:pPr>
                            <w:r>
                              <w:rPr>
                                <w:bCs/>
                              </w:rPr>
                              <w:t>Laws, customs, moral principles, superstitions, and cultural values influence people’s choices. These basic institutions controlling behavior set out and establish the incentive structure and the basic design of the economic system.</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9F1184" id="_x0000_t202" coordsize="21600,21600" o:spt="202" path="m,l,21600r21600,l21600,xe">
                <v:stroke joinstyle="miter"/>
                <v:path gradientshapeok="t" o:connecttype="rect"/>
              </v:shapetype>
              <v:shape id="Text Box 2" o:spid="_x0000_s1026" type="#_x0000_t202" style="position:absolute;left:0;text-align:left;margin-left:381.55pt;margin-top:35pt;width:432.75pt;height:139.0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" fillcolor="#ddd">
                <v:textbox style="mso-fit-shape-to-text:t">
                  <w:txbxContent>
                    <w:p w14:paraId="739F118D" w14:textId="77777777" w:rsidR="00D52642" w:rsidRDefault="00D52642" w:rsidP="00D52642">
                      <w:pPr>
                        <w:spacing w:line="360" w:lineRule="auto"/>
                        <w:rPr>
                          <w:b/>
                        </w:rPr>
                      </w:pPr>
                      <w:r>
                        <w:rPr>
                          <w:b/>
                        </w:rPr>
                        <w:t xml:space="preserve">ERP-3:  People respond to incentives in predictable ways.  </w:t>
                      </w:r>
                    </w:p>
                    <w:p w14:paraId="739F118F" w14:textId="3FD028FF" w:rsidR="00D52642" w:rsidRDefault="00D52642" w:rsidP="00D52642">
                      <w:r>
                        <w:t>Choices are influenced by incentives, the rewards that encourage and the punishments that discourage actions. When incentives change, behavior changes in predictable ways.</w:t>
                      </w:r>
                    </w:p>
                    <w:p w14:paraId="739F1190" w14:textId="77777777" w:rsidR="00D52642" w:rsidRDefault="00D52642" w:rsidP="00D52642">
                      <w:pPr>
                        <w:rPr>
                          <w:bCs/>
                        </w:rPr>
                      </w:pPr>
                      <w:r>
                        <w:rPr>
                          <w:b/>
                        </w:rPr>
                        <w:t>ERP-4:  Institutions are the “rules of the game” that influence choices.</w:t>
                      </w:r>
                      <w:r>
                        <w:rPr>
                          <w:bCs/>
                        </w:rPr>
                        <w:t xml:space="preserve"> </w:t>
                      </w:r>
                    </w:p>
                    <w:p w14:paraId="739F1191" w14:textId="77777777" w:rsidR="00D52642" w:rsidRPr="00D52642" w:rsidRDefault="00D52642" w:rsidP="00D52642">
                      <w:pPr>
                        <w:rPr>
                          <w:bCs/>
                        </w:rPr>
                      </w:pPr>
                      <w:r>
                        <w:rPr>
                          <w:bCs/>
                        </w:rPr>
                        <w:t>Laws, customs, moral principles, superstitions, and cultural values influence people’s choices. These basic institutions controlling behavior set out and establish the incentive structure and the basic design of the economic system.</w:t>
                      </w:r>
                    </w:p>
                  </w:txbxContent>
                </v:textbox>
                <w10:wrap type="square" anchorx="margin"/>
              </v:shape>
            </w:pict>
          </mc:Fallback>
        </mc:AlternateContent>
      </w:r>
      <w:r w:rsidR="00D52642">
        <w:t xml:space="preserve">Emphasize that economists assert that price </w:t>
      </w:r>
      <w:r w:rsidR="00D52642">
        <w:rPr>
          <w:i/>
        </w:rPr>
        <w:t>is</w:t>
      </w:r>
      <w:r w:rsidR="00D52642">
        <w:t xml:space="preserve"> and extremely strong incentive, not that </w:t>
      </w:r>
      <w:r w:rsidR="00D52642">
        <w:rPr>
          <w:i/>
        </w:rPr>
        <w:t>it should be.</w:t>
      </w:r>
      <w:bookmarkStart w:id="0" w:name="_GoBack"/>
      <w:bookmarkEnd w:id="0"/>
    </w:p>
    <w:p w14:paraId="7F6355FA" w14:textId="7AF3472B" w:rsidR="00723377" w:rsidRDefault="00723377" w:rsidP="00723377">
      <w:pPr>
        <w:pStyle w:val="Heading1"/>
      </w:pPr>
      <w:r>
        <w:t>Conclusion</w:t>
      </w:r>
    </w:p>
    <w:p w14:paraId="708B5877" w14:textId="77777777" w:rsidR="00723377" w:rsidRDefault="00723377" w:rsidP="00723377">
      <w:pPr>
        <w:pStyle w:val="ListParagraph"/>
        <w:numPr>
          <w:ilvl w:val="0"/>
          <w:numId w:val="44"/>
        </w:numPr>
      </w:pPr>
      <w:r>
        <w:t>Open markets benefit both buyers and sellers by providing a low cost mechanism in which they can trade with each other.</w:t>
      </w:r>
    </w:p>
    <w:p w14:paraId="2CCDC9D6" w14:textId="77777777" w:rsidR="00723377" w:rsidRDefault="00723377" w:rsidP="00723377">
      <w:pPr>
        <w:pStyle w:val="ListParagraph"/>
        <w:numPr>
          <w:ilvl w:val="0"/>
          <w:numId w:val="44"/>
        </w:numPr>
      </w:pPr>
      <w:r>
        <w:t>Open markets encourage economic growth.</w:t>
      </w:r>
    </w:p>
    <w:p w14:paraId="6DC4F347" w14:textId="77777777" w:rsidR="00723377" w:rsidRDefault="00723377" w:rsidP="00723377">
      <w:pPr>
        <w:pStyle w:val="ListParagraph"/>
        <w:numPr>
          <w:ilvl w:val="0"/>
          <w:numId w:val="44"/>
        </w:numPr>
      </w:pPr>
      <w:r>
        <w:t>Open entry and exit and competition between participants are necessary for markets to function effectively.</w:t>
      </w:r>
    </w:p>
    <w:p w14:paraId="1CB6DB7C" w14:textId="37B5D125" w:rsidR="00723377" w:rsidRPr="00723377" w:rsidRDefault="00723377" w:rsidP="00723377">
      <w:pPr>
        <w:pStyle w:val="ListParagraph"/>
        <w:numPr>
          <w:ilvl w:val="0"/>
          <w:numId w:val="44"/>
        </w:numPr>
      </w:pPr>
      <w:r>
        <w:t>Clearly defined property rights and a stable rule of law are necessary for markets to function at low cost to participants.</w:t>
      </w:r>
    </w:p>
    <w:sectPr w:rsidR="00723377" w:rsidRPr="00723377" w:rsidSect="0011775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02DD8" w14:textId="77777777" w:rsidR="00C8192C" w:rsidRDefault="00C8192C">
      <w:r>
        <w:separator/>
      </w:r>
    </w:p>
  </w:endnote>
  <w:endnote w:type="continuationSeparator" w:id="0">
    <w:p w14:paraId="19067038" w14:textId="77777777" w:rsidR="00C8192C" w:rsidRDefault="00C8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49C9" w14:textId="77777777" w:rsidR="00FF524C" w:rsidRPr="00BE2D90" w:rsidRDefault="00FF524C" w:rsidP="00FF524C">
    <w:pPr>
      <w:pStyle w:val="Footer"/>
      <w:spacing w:after="0"/>
      <w:rPr>
        <w:sz w:val="20"/>
      </w:rPr>
    </w:pPr>
    <w:r w:rsidRPr="00BE2D90">
      <w:rPr>
        <w:sz w:val="20"/>
      </w:rPr>
      <w:t>© 2019, The Foundation for Teaching Economics</w:t>
    </w:r>
  </w:p>
  <w:p w14:paraId="6E3C4A28" w14:textId="77777777" w:rsidR="00FF524C" w:rsidRPr="00BE2D90" w:rsidRDefault="00FF524C" w:rsidP="00FF524C">
    <w:pPr>
      <w:pStyle w:val="Footer"/>
      <w:spacing w:after="0"/>
      <w:rPr>
        <w:sz w:val="20"/>
      </w:rPr>
    </w:pPr>
    <w:r w:rsidRPr="00BE2D90">
      <w:rPr>
        <w:sz w:val="20"/>
      </w:rPr>
      <w:t>Permission granted to copy in whole or part for noncommercial educational classroom use only.</w:t>
    </w:r>
  </w:p>
  <w:p w14:paraId="739F118C" w14:textId="77777777" w:rsidR="003747AE" w:rsidRDefault="0037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6AB43" w14:textId="77777777" w:rsidR="00C8192C" w:rsidRDefault="00C8192C">
      <w:r>
        <w:separator/>
      </w:r>
    </w:p>
  </w:footnote>
  <w:footnote w:type="continuationSeparator" w:id="0">
    <w:p w14:paraId="0979EEAA" w14:textId="77777777" w:rsidR="00C8192C" w:rsidRDefault="00C81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B3E4" w14:textId="193DB65C" w:rsidR="00636CCC" w:rsidRDefault="00636CCC" w:rsidP="00636CCC">
    <w:pPr>
      <w:pStyle w:val="Header"/>
      <w:ind w:left="3600"/>
      <w:rPr>
        <w:sz w:val="20"/>
        <w:szCs w:val="20"/>
      </w:rPr>
    </w:pPr>
    <w:r>
      <w:rPr>
        <w:noProof/>
        <w:sz w:val="20"/>
        <w:szCs w:val="20"/>
      </w:rPr>
      <w:drawing>
        <wp:anchor distT="0" distB="0" distL="114300" distR="114300" simplePos="0" relativeHeight="251659264" behindDoc="0" locked="0" layoutInCell="1" allowOverlap="1" wp14:anchorId="72F68495" wp14:editId="1444674E">
          <wp:simplePos x="0" y="0"/>
          <wp:positionH relativeFrom="margin">
            <wp:align>left</wp:align>
          </wp:positionH>
          <wp:positionV relativeFrom="paragraph">
            <wp:posOffset>-15875</wp:posOffset>
          </wp:positionV>
          <wp:extent cx="704850" cy="704850"/>
          <wp:effectExtent l="0" t="0" r="0" b="0"/>
          <wp:wrapThrough wrapText="bothSides">
            <wp:wrapPolygon edited="0">
              <wp:start x="0" y="0"/>
              <wp:lineTo x="0" y="21016"/>
              <wp:lineTo x="21016" y="21016"/>
              <wp:lineTo x="21016" y="0"/>
              <wp:lineTo x="0" y="0"/>
            </wp:wrapPolygon>
          </wp:wrapThrough>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e logo.png"/>
                  <pic:cNvPicPr/>
                </pic:nvPicPr>
                <pic:blipFill>
                  <a:blip r:embed="rId1">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p>
  <w:p w14:paraId="739F118A" w14:textId="55FD81C8" w:rsidR="003747AE" w:rsidRDefault="00636CCC" w:rsidP="00636CCC">
    <w:pPr>
      <w:pStyle w:val="Header"/>
      <w:ind w:left="3600"/>
      <w:rPr>
        <w:rStyle w:val="PageNumber"/>
        <w:sz w:val="20"/>
        <w:szCs w:val="20"/>
      </w:rPr>
    </w:pPr>
    <w:r>
      <w:rPr>
        <w:sz w:val="20"/>
        <w:szCs w:val="20"/>
      </w:rPr>
      <w:t>Economics for Leaders</w:t>
    </w:r>
    <w:r>
      <w:rPr>
        <w:sz w:val="20"/>
        <w:szCs w:val="20"/>
      </w:rPr>
      <w:tab/>
    </w:r>
    <w:r w:rsidR="00EE7AFE">
      <w:rPr>
        <w:sz w:val="20"/>
        <w:szCs w:val="20"/>
      </w:rPr>
      <w:t>3-</w:t>
    </w:r>
    <w:r w:rsidR="003747AE" w:rsidRPr="00891B56">
      <w:rPr>
        <w:rStyle w:val="PageNumber"/>
        <w:sz w:val="20"/>
        <w:szCs w:val="20"/>
      </w:rPr>
      <w:fldChar w:fldCharType="begin"/>
    </w:r>
    <w:r w:rsidR="003747AE" w:rsidRPr="00891B56">
      <w:rPr>
        <w:rStyle w:val="PageNumber"/>
        <w:sz w:val="20"/>
        <w:szCs w:val="20"/>
      </w:rPr>
      <w:instrText xml:space="preserve"> PAGE </w:instrText>
    </w:r>
    <w:r w:rsidR="003747AE" w:rsidRPr="00891B56">
      <w:rPr>
        <w:rStyle w:val="PageNumber"/>
        <w:sz w:val="20"/>
        <w:szCs w:val="20"/>
      </w:rPr>
      <w:fldChar w:fldCharType="separate"/>
    </w:r>
    <w:r w:rsidR="00891B56">
      <w:rPr>
        <w:rStyle w:val="PageNumber"/>
        <w:noProof/>
        <w:sz w:val="20"/>
        <w:szCs w:val="20"/>
      </w:rPr>
      <w:t>3</w:t>
    </w:r>
    <w:r w:rsidR="003747AE" w:rsidRPr="00891B56">
      <w:rPr>
        <w:rStyle w:val="PageNumber"/>
        <w:sz w:val="20"/>
        <w:szCs w:val="20"/>
      </w:rPr>
      <w:fldChar w:fldCharType="end"/>
    </w:r>
  </w:p>
  <w:p w14:paraId="7968AEF8" w14:textId="77777777" w:rsidR="00822B17" w:rsidRPr="00891B56" w:rsidRDefault="00822B17" w:rsidP="00636CCC">
    <w:pPr>
      <w:pStyle w:val="Header"/>
      <w:ind w:left="360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50"/>
    <w:multiLevelType w:val="hybridMultilevel"/>
    <w:tmpl w:val="A89E32D8"/>
    <w:lvl w:ilvl="0" w:tplc="38D0ED3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83AB9"/>
    <w:multiLevelType w:val="hybridMultilevel"/>
    <w:tmpl w:val="F7D8BE8C"/>
    <w:lvl w:ilvl="0" w:tplc="AFCCB94E">
      <w:numFmt w:val="bullet"/>
      <w:lvlText w:val=""/>
      <w:lvlJc w:val="left"/>
      <w:pPr>
        <w:tabs>
          <w:tab w:val="num" w:pos="1440"/>
        </w:tabs>
        <w:ind w:left="1440" w:hanging="360"/>
      </w:pPr>
      <w:rPr>
        <w:rFonts w:ascii="Symbol" w:hAnsi="Symbol" w:cs="Times New Roman"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4F1E25"/>
    <w:multiLevelType w:val="hybridMultilevel"/>
    <w:tmpl w:val="74124876"/>
    <w:lvl w:ilvl="0" w:tplc="38D0ED3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6128B"/>
    <w:multiLevelType w:val="hybridMultilevel"/>
    <w:tmpl w:val="7FC67104"/>
    <w:lvl w:ilvl="0" w:tplc="D3F05A3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BB4EFB"/>
    <w:multiLevelType w:val="multilevel"/>
    <w:tmpl w:val="4BAC5FA6"/>
    <w:lvl w:ilvl="0">
      <w:start w:val="1"/>
      <w:numFmt w:val="decimal"/>
      <w:lvlText w:val="%1."/>
      <w:lvlJc w:val="left"/>
      <w:pPr>
        <w:tabs>
          <w:tab w:val="num" w:pos="1080"/>
        </w:tabs>
        <w:ind w:left="1080" w:hanging="720"/>
      </w:pPr>
      <w:rPr>
        <w:rFonts w:hint="default"/>
      </w:rPr>
    </w:lvl>
    <w:lvl w:ilvl="1">
      <w:numFmt w:val="bullet"/>
      <w:lvlText w:val=""/>
      <w:lvlJc w:val="left"/>
      <w:pPr>
        <w:tabs>
          <w:tab w:val="num" w:pos="1440"/>
        </w:tabs>
        <w:ind w:left="1440" w:hanging="360"/>
      </w:pPr>
      <w:rPr>
        <w:rFonts w:ascii="Symbol" w:hAnsi="Symbol" w:cs="Times New Roman" w:hint="default"/>
        <w:color w:val="auto"/>
        <w:sz w:val="20"/>
        <w:szCs w:val="20"/>
      </w:rPr>
    </w:lvl>
    <w:lvl w:ilvl="2">
      <w:numFmt w:val="bullet"/>
      <w:lvlText w:val=""/>
      <w:lvlJc w:val="left"/>
      <w:pPr>
        <w:tabs>
          <w:tab w:val="num" w:pos="1440"/>
        </w:tabs>
        <w:ind w:left="1440" w:hanging="360"/>
      </w:pPr>
      <w:rPr>
        <w:rFonts w:ascii="Symbol" w:hAnsi="Symbol" w:cs="Times New Roman" w:hint="default"/>
        <w:color w:val="auto"/>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034F96"/>
    <w:multiLevelType w:val="hybridMultilevel"/>
    <w:tmpl w:val="F2984BCE"/>
    <w:lvl w:ilvl="0" w:tplc="AFCCB94E">
      <w:numFmt w:val="bullet"/>
      <w:lvlText w:val=""/>
      <w:lvlJc w:val="left"/>
      <w:pPr>
        <w:tabs>
          <w:tab w:val="num" w:pos="1440"/>
        </w:tabs>
        <w:ind w:left="1440" w:hanging="360"/>
      </w:pPr>
      <w:rPr>
        <w:rFonts w:ascii="Symbol" w:hAnsi="Symbol" w:cs="Times New Roman" w:hint="default"/>
        <w:color w:val="auto"/>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10C2F6B"/>
    <w:multiLevelType w:val="hybridMultilevel"/>
    <w:tmpl w:val="EB282396"/>
    <w:lvl w:ilvl="0" w:tplc="AFCCB94E">
      <w:numFmt w:val="bullet"/>
      <w:lvlText w:val=""/>
      <w:lvlJc w:val="left"/>
      <w:pPr>
        <w:tabs>
          <w:tab w:val="num" w:pos="720"/>
        </w:tabs>
        <w:ind w:left="720" w:hanging="360"/>
      </w:pPr>
      <w:rPr>
        <w:rFonts w:ascii="Symbol" w:hAnsi="Symbol" w:cs="Times New Roman" w:hint="default"/>
        <w:color w:val="auto"/>
        <w:sz w:val="20"/>
        <w:szCs w:val="20"/>
      </w:rPr>
    </w:lvl>
    <w:lvl w:ilvl="1" w:tplc="AFCCB94E">
      <w:numFmt w:val="bullet"/>
      <w:lvlText w:val=""/>
      <w:lvlJc w:val="left"/>
      <w:pPr>
        <w:tabs>
          <w:tab w:val="num" w:pos="720"/>
        </w:tabs>
        <w:ind w:left="720" w:hanging="360"/>
      </w:pPr>
      <w:rPr>
        <w:rFonts w:ascii="Symbol" w:hAnsi="Symbol" w:cs="Times New Roman" w:hint="default"/>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4F6411"/>
    <w:multiLevelType w:val="hybridMultilevel"/>
    <w:tmpl w:val="98C2CA1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745104"/>
    <w:multiLevelType w:val="hybridMultilevel"/>
    <w:tmpl w:val="8D42A566"/>
    <w:lvl w:ilvl="0" w:tplc="AFCCB94E">
      <w:numFmt w:val="bullet"/>
      <w:lvlText w:val=""/>
      <w:lvlJc w:val="left"/>
      <w:pPr>
        <w:tabs>
          <w:tab w:val="num" w:pos="360"/>
        </w:tabs>
        <w:ind w:left="360" w:hanging="360"/>
      </w:pPr>
      <w:rPr>
        <w:rFonts w:ascii="Symbol" w:hAnsi="Symbol"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B353A"/>
    <w:multiLevelType w:val="hybridMultilevel"/>
    <w:tmpl w:val="3E54A0BA"/>
    <w:lvl w:ilvl="0" w:tplc="AFCCB94E">
      <w:numFmt w:val="bullet"/>
      <w:lvlText w:val=""/>
      <w:lvlJc w:val="left"/>
      <w:pPr>
        <w:tabs>
          <w:tab w:val="num" w:pos="360"/>
        </w:tabs>
        <w:ind w:left="360" w:hanging="360"/>
      </w:pPr>
      <w:rPr>
        <w:rFonts w:ascii="Symbol" w:hAnsi="Symbol"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01EDF"/>
    <w:multiLevelType w:val="hybridMultilevel"/>
    <w:tmpl w:val="108ADBBE"/>
    <w:lvl w:ilvl="0" w:tplc="D3F05A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EB452C"/>
    <w:multiLevelType w:val="hybridMultilevel"/>
    <w:tmpl w:val="DFD0CC3A"/>
    <w:lvl w:ilvl="0" w:tplc="AFCCB94E">
      <w:numFmt w:val="bullet"/>
      <w:lvlText w:val=""/>
      <w:lvlJc w:val="left"/>
      <w:pPr>
        <w:tabs>
          <w:tab w:val="num" w:pos="1080"/>
        </w:tabs>
        <w:ind w:left="1080" w:hanging="360"/>
      </w:pPr>
      <w:rPr>
        <w:rFonts w:ascii="Symbol" w:hAnsi="Symbol" w:cs="Times New Roman" w:hint="default"/>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829614D"/>
    <w:multiLevelType w:val="hybridMultilevel"/>
    <w:tmpl w:val="409030DC"/>
    <w:lvl w:ilvl="0" w:tplc="38D0ED3C">
      <w:start w:val="1"/>
      <w:numFmt w:val="bullet"/>
      <w:lvlText w:val=""/>
      <w:lvlJc w:val="left"/>
      <w:pPr>
        <w:tabs>
          <w:tab w:val="num" w:pos="720"/>
        </w:tabs>
        <w:ind w:left="720" w:hanging="360"/>
      </w:pPr>
      <w:rPr>
        <w:rFonts w:ascii="Symbol" w:hAnsi="Symbol" w:hint="default"/>
        <w:color w:val="auto"/>
        <w:sz w:val="20"/>
        <w:szCs w:val="20"/>
      </w:rPr>
    </w:lvl>
    <w:lvl w:ilvl="1" w:tplc="AFCCB94E">
      <w:numFmt w:val="bullet"/>
      <w:lvlText w:val=""/>
      <w:lvlJc w:val="left"/>
      <w:pPr>
        <w:tabs>
          <w:tab w:val="num" w:pos="1440"/>
        </w:tabs>
        <w:ind w:left="1440" w:hanging="360"/>
      </w:pPr>
      <w:rPr>
        <w:rFonts w:ascii="Symbol" w:hAnsi="Symbol" w:cs="Times New Roman" w:hint="default"/>
        <w:color w:val="auto"/>
        <w:sz w:val="20"/>
        <w:szCs w:val="20"/>
      </w:rPr>
    </w:lvl>
    <w:lvl w:ilvl="2" w:tplc="AFCCB94E">
      <w:numFmt w:val="bullet"/>
      <w:lvlText w:val=""/>
      <w:lvlJc w:val="left"/>
      <w:pPr>
        <w:tabs>
          <w:tab w:val="num" w:pos="1440"/>
        </w:tabs>
        <w:ind w:left="1440" w:hanging="360"/>
      </w:pPr>
      <w:rPr>
        <w:rFonts w:ascii="Symbol" w:hAnsi="Symbol" w:cs="Times New Roman" w:hint="default"/>
        <w:color w:val="auto"/>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59173F"/>
    <w:multiLevelType w:val="hybridMultilevel"/>
    <w:tmpl w:val="E5047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21F3A"/>
    <w:multiLevelType w:val="hybridMultilevel"/>
    <w:tmpl w:val="6818D4C2"/>
    <w:lvl w:ilvl="0" w:tplc="AFCCB94E">
      <w:numFmt w:val="bullet"/>
      <w:lvlText w:val=""/>
      <w:lvlJc w:val="left"/>
      <w:pPr>
        <w:tabs>
          <w:tab w:val="num" w:pos="1080"/>
        </w:tabs>
        <w:ind w:left="1080" w:hanging="360"/>
      </w:pPr>
      <w:rPr>
        <w:rFonts w:ascii="Symbol" w:hAnsi="Symbol" w:cs="Times New Roman" w:hint="default"/>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1F82D16"/>
    <w:multiLevelType w:val="hybridMultilevel"/>
    <w:tmpl w:val="B51A1E2E"/>
    <w:lvl w:ilvl="0" w:tplc="AFCCB94E">
      <w:numFmt w:val="bullet"/>
      <w:lvlText w:val=""/>
      <w:lvlJc w:val="left"/>
      <w:pPr>
        <w:tabs>
          <w:tab w:val="num" w:pos="1440"/>
        </w:tabs>
        <w:ind w:left="1440" w:hanging="360"/>
      </w:pPr>
      <w:rPr>
        <w:rFonts w:ascii="Symbol" w:hAnsi="Symbol" w:cs="Times New Roman" w:hint="default"/>
        <w:color w:val="auto"/>
        <w:sz w:val="20"/>
        <w:szCs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6EB164E"/>
    <w:multiLevelType w:val="hybridMultilevel"/>
    <w:tmpl w:val="B2CCE0AA"/>
    <w:lvl w:ilvl="0" w:tplc="38D0ED3C">
      <w:start w:val="1"/>
      <w:numFmt w:val="bullet"/>
      <w:lvlText w:val=""/>
      <w:lvlJc w:val="left"/>
      <w:pPr>
        <w:tabs>
          <w:tab w:val="num" w:pos="720"/>
        </w:tabs>
        <w:ind w:left="720" w:hanging="360"/>
      </w:pPr>
      <w:rPr>
        <w:rFonts w:ascii="Symbol" w:hAnsi="Symbol" w:hint="default"/>
        <w:b w:val="0"/>
        <w:i w:val="0"/>
        <w:color w:val="auto"/>
        <w:sz w:val="20"/>
        <w:szCs w:val="20"/>
      </w:rPr>
    </w:lvl>
    <w:lvl w:ilvl="1" w:tplc="AFCCB94E">
      <w:numFmt w:val="bullet"/>
      <w:lvlText w:val=""/>
      <w:lvlJc w:val="left"/>
      <w:pPr>
        <w:tabs>
          <w:tab w:val="num" w:pos="1440"/>
        </w:tabs>
        <w:ind w:left="1440" w:hanging="360"/>
      </w:pPr>
      <w:rPr>
        <w:rFonts w:ascii="Symbol" w:hAnsi="Symbol" w:cs="Times New Roman" w:hint="default"/>
        <w:color w:val="auto"/>
        <w:sz w:val="20"/>
        <w:szCs w:val="20"/>
      </w:rPr>
    </w:lvl>
    <w:lvl w:ilvl="2" w:tplc="AFCCB94E">
      <w:numFmt w:val="bullet"/>
      <w:lvlText w:val=""/>
      <w:lvlJc w:val="left"/>
      <w:pPr>
        <w:tabs>
          <w:tab w:val="num" w:pos="1440"/>
        </w:tabs>
        <w:ind w:left="1440" w:hanging="360"/>
      </w:pPr>
      <w:rPr>
        <w:rFonts w:ascii="Symbol" w:hAnsi="Symbol" w:cs="Times New Roman" w:hint="default"/>
        <w:color w:val="auto"/>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547BB4"/>
    <w:multiLevelType w:val="hybridMultilevel"/>
    <w:tmpl w:val="886AB2B2"/>
    <w:lvl w:ilvl="0" w:tplc="9516DEEA">
      <w:start w:val="1"/>
      <w:numFmt w:val="decimal"/>
      <w:lvlText w:val="%1."/>
      <w:lvlJc w:val="left"/>
      <w:pPr>
        <w:tabs>
          <w:tab w:val="num" w:pos="360"/>
        </w:tabs>
        <w:ind w:left="360" w:hanging="360"/>
      </w:pPr>
      <w:rPr>
        <w:rFonts w:hint="default"/>
        <w:b w:val="0"/>
        <w:i w:val="0"/>
        <w:sz w:val="24"/>
        <w:szCs w:val="24"/>
      </w:rPr>
    </w:lvl>
    <w:lvl w:ilvl="1" w:tplc="AFCCB94E">
      <w:numFmt w:val="bullet"/>
      <w:lvlText w:val=""/>
      <w:lvlJc w:val="left"/>
      <w:pPr>
        <w:tabs>
          <w:tab w:val="num" w:pos="1080"/>
        </w:tabs>
        <w:ind w:left="1080" w:hanging="360"/>
      </w:pPr>
      <w:rPr>
        <w:rFonts w:ascii="Symbol" w:hAnsi="Symbol" w:cs="Times New Roman" w:hint="default"/>
        <w:color w:val="auto"/>
        <w:sz w:val="20"/>
        <w:szCs w:val="20"/>
      </w:rPr>
    </w:lvl>
    <w:lvl w:ilvl="2" w:tplc="AFCCB94E">
      <w:numFmt w:val="bullet"/>
      <w:lvlText w:val=""/>
      <w:lvlJc w:val="left"/>
      <w:pPr>
        <w:tabs>
          <w:tab w:val="num" w:pos="1080"/>
        </w:tabs>
        <w:ind w:left="1080" w:hanging="360"/>
      </w:pPr>
      <w:rPr>
        <w:rFonts w:ascii="Symbol" w:hAnsi="Symbol" w:cs="Times New Roman" w:hint="default"/>
        <w:color w:val="auto"/>
        <w:sz w:val="20"/>
        <w:szCs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C623E9A"/>
    <w:multiLevelType w:val="hybridMultilevel"/>
    <w:tmpl w:val="CB5AE834"/>
    <w:lvl w:ilvl="0" w:tplc="AFCCB94E">
      <w:numFmt w:val="bullet"/>
      <w:lvlText w:val=""/>
      <w:lvlJc w:val="left"/>
      <w:pPr>
        <w:tabs>
          <w:tab w:val="num" w:pos="1440"/>
        </w:tabs>
        <w:ind w:left="1440" w:hanging="360"/>
      </w:pPr>
      <w:rPr>
        <w:rFonts w:ascii="Symbol" w:hAnsi="Symbol" w:cs="Times New Roman" w:hint="default"/>
        <w:color w:val="auto"/>
        <w:sz w:val="20"/>
        <w:szCs w:val="2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D9E2121"/>
    <w:multiLevelType w:val="hybridMultilevel"/>
    <w:tmpl w:val="396A08FE"/>
    <w:lvl w:ilvl="0" w:tplc="FEB8674A">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40350081"/>
    <w:multiLevelType w:val="hybridMultilevel"/>
    <w:tmpl w:val="ED185820"/>
    <w:lvl w:ilvl="0" w:tplc="AFCCB94E">
      <w:numFmt w:val="bullet"/>
      <w:lvlText w:val=""/>
      <w:lvlJc w:val="left"/>
      <w:pPr>
        <w:tabs>
          <w:tab w:val="num" w:pos="1080"/>
        </w:tabs>
        <w:ind w:left="1080" w:hanging="360"/>
      </w:pPr>
      <w:rPr>
        <w:rFonts w:ascii="Symbol" w:hAnsi="Symbol" w:cs="Times New Roman" w:hint="default"/>
        <w:color w:val="auto"/>
        <w:sz w:val="20"/>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C601C8"/>
    <w:multiLevelType w:val="hybridMultilevel"/>
    <w:tmpl w:val="EEC8F6C0"/>
    <w:lvl w:ilvl="0" w:tplc="38D0ED3C">
      <w:start w:val="1"/>
      <w:numFmt w:val="bullet"/>
      <w:lvlText w:val=""/>
      <w:lvlJc w:val="left"/>
      <w:pPr>
        <w:tabs>
          <w:tab w:val="num" w:pos="720"/>
        </w:tabs>
        <w:ind w:left="720" w:hanging="360"/>
      </w:pPr>
      <w:rPr>
        <w:rFonts w:ascii="Symbol" w:hAnsi="Symbol" w:hint="default"/>
        <w:color w:val="auto"/>
        <w:sz w:val="20"/>
        <w:szCs w:val="20"/>
      </w:rPr>
    </w:lvl>
    <w:lvl w:ilvl="1" w:tplc="AFCCB94E">
      <w:numFmt w:val="bullet"/>
      <w:lvlText w:val=""/>
      <w:lvlJc w:val="left"/>
      <w:pPr>
        <w:tabs>
          <w:tab w:val="num" w:pos="1440"/>
        </w:tabs>
        <w:ind w:left="1440" w:hanging="360"/>
      </w:pPr>
      <w:rPr>
        <w:rFonts w:ascii="Symbol" w:hAnsi="Symbol" w:cs="Times New Roman" w:hint="default"/>
        <w:color w:val="auto"/>
        <w:sz w:val="20"/>
        <w:szCs w:val="20"/>
      </w:rPr>
    </w:lvl>
    <w:lvl w:ilvl="2" w:tplc="AFCCB94E">
      <w:numFmt w:val="bullet"/>
      <w:lvlText w:val=""/>
      <w:lvlJc w:val="left"/>
      <w:pPr>
        <w:tabs>
          <w:tab w:val="num" w:pos="1440"/>
        </w:tabs>
        <w:ind w:left="1440" w:hanging="360"/>
      </w:pPr>
      <w:rPr>
        <w:rFonts w:ascii="Symbol" w:hAnsi="Symbol" w:cs="Times New Roman" w:hint="default"/>
        <w:color w:val="auto"/>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084CEC"/>
    <w:multiLevelType w:val="hybridMultilevel"/>
    <w:tmpl w:val="A2D2C9C2"/>
    <w:lvl w:ilvl="0" w:tplc="D3F05A34">
      <w:start w:val="1"/>
      <w:numFmt w:val="decimal"/>
      <w:lvlText w:val="%1."/>
      <w:lvlJc w:val="left"/>
      <w:pPr>
        <w:tabs>
          <w:tab w:val="num" w:pos="1080"/>
        </w:tabs>
        <w:ind w:left="1080" w:hanging="720"/>
      </w:pPr>
      <w:rPr>
        <w:rFonts w:hint="default"/>
      </w:rPr>
    </w:lvl>
    <w:lvl w:ilvl="1" w:tplc="AFCCB94E">
      <w:numFmt w:val="bullet"/>
      <w:lvlText w:val=""/>
      <w:lvlJc w:val="left"/>
      <w:pPr>
        <w:tabs>
          <w:tab w:val="num" w:pos="1440"/>
        </w:tabs>
        <w:ind w:left="1440" w:hanging="360"/>
      </w:pPr>
      <w:rPr>
        <w:rFonts w:ascii="Symbol" w:hAnsi="Symbol" w:cs="Times New Roman" w:hint="default"/>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C7472E"/>
    <w:multiLevelType w:val="hybridMultilevel"/>
    <w:tmpl w:val="0A10777E"/>
    <w:lvl w:ilvl="0" w:tplc="AFCCB94E">
      <w:numFmt w:val="bullet"/>
      <w:lvlText w:val=""/>
      <w:lvlJc w:val="left"/>
      <w:pPr>
        <w:tabs>
          <w:tab w:val="num" w:pos="360"/>
        </w:tabs>
        <w:ind w:left="360" w:hanging="360"/>
      </w:pPr>
      <w:rPr>
        <w:rFonts w:ascii="Symbol" w:hAnsi="Symbol" w:cs="Times New Roman" w:hint="default"/>
        <w:color w:val="auto"/>
        <w:sz w:val="20"/>
        <w:szCs w:val="20"/>
      </w:rPr>
    </w:lvl>
    <w:lvl w:ilvl="1" w:tplc="AFCCB94E">
      <w:numFmt w:val="bullet"/>
      <w:lvlText w:val=""/>
      <w:lvlJc w:val="left"/>
      <w:pPr>
        <w:tabs>
          <w:tab w:val="num" w:pos="-360"/>
        </w:tabs>
        <w:ind w:left="-360" w:hanging="360"/>
      </w:pPr>
      <w:rPr>
        <w:rFonts w:ascii="Symbol" w:hAnsi="Symbol" w:cs="Times New Roman" w:hint="default"/>
        <w:color w:val="auto"/>
        <w:sz w:val="20"/>
        <w:szCs w:val="20"/>
      </w:rPr>
    </w:lvl>
    <w:lvl w:ilvl="2" w:tplc="AFCCB94E">
      <w:numFmt w:val="bullet"/>
      <w:lvlText w:val=""/>
      <w:lvlJc w:val="left"/>
      <w:pPr>
        <w:tabs>
          <w:tab w:val="num" w:pos="-360"/>
        </w:tabs>
        <w:ind w:left="-360" w:hanging="360"/>
      </w:pPr>
      <w:rPr>
        <w:rFonts w:ascii="Symbol" w:hAnsi="Symbol" w:cs="Times New Roman" w:hint="default"/>
        <w:color w:val="auto"/>
        <w:sz w:val="20"/>
        <w:szCs w:val="20"/>
      </w:r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4" w15:restartNumberingAfterBreak="0">
    <w:nsid w:val="47C0568D"/>
    <w:multiLevelType w:val="hybridMultilevel"/>
    <w:tmpl w:val="42682172"/>
    <w:lvl w:ilvl="0" w:tplc="38D0ED3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EA4E47"/>
    <w:multiLevelType w:val="hybridMultilevel"/>
    <w:tmpl w:val="6606720C"/>
    <w:lvl w:ilvl="0" w:tplc="38D0ED3C">
      <w:start w:val="1"/>
      <w:numFmt w:val="bullet"/>
      <w:lvlText w:val=""/>
      <w:lvlJc w:val="left"/>
      <w:pPr>
        <w:tabs>
          <w:tab w:val="num" w:pos="1080"/>
        </w:tabs>
        <w:ind w:left="1080" w:hanging="360"/>
      </w:pPr>
      <w:rPr>
        <w:rFonts w:ascii="Symbol" w:hAnsi="Symbol" w:hint="default"/>
        <w:color w:val="auto"/>
        <w:sz w:val="20"/>
        <w:szCs w:val="20"/>
      </w:rPr>
    </w:lvl>
    <w:lvl w:ilvl="1" w:tplc="38D0ED3C">
      <w:start w:val="1"/>
      <w:numFmt w:val="bullet"/>
      <w:lvlText w:val=""/>
      <w:lvlJc w:val="left"/>
      <w:pPr>
        <w:tabs>
          <w:tab w:val="num" w:pos="1800"/>
        </w:tabs>
        <w:ind w:left="1800" w:hanging="360"/>
      </w:pPr>
      <w:rPr>
        <w:rFonts w:ascii="Symbol" w:hAnsi="Symbol" w:hint="default"/>
        <w:color w:val="auto"/>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B2E56B9"/>
    <w:multiLevelType w:val="hybridMultilevel"/>
    <w:tmpl w:val="F162CCA0"/>
    <w:lvl w:ilvl="0" w:tplc="D3F05A34">
      <w:start w:val="1"/>
      <w:numFmt w:val="decimal"/>
      <w:lvlText w:val="%1."/>
      <w:lvlJc w:val="left"/>
      <w:pPr>
        <w:tabs>
          <w:tab w:val="num" w:pos="720"/>
        </w:tabs>
        <w:ind w:left="720" w:hanging="720"/>
      </w:pPr>
      <w:rPr>
        <w:rFonts w:hint="default"/>
      </w:rPr>
    </w:lvl>
    <w:lvl w:ilvl="1" w:tplc="AFCCB94E">
      <w:numFmt w:val="bullet"/>
      <w:lvlText w:val=""/>
      <w:lvlJc w:val="left"/>
      <w:pPr>
        <w:tabs>
          <w:tab w:val="num" w:pos="1080"/>
        </w:tabs>
        <w:ind w:left="1080" w:hanging="360"/>
      </w:pPr>
      <w:rPr>
        <w:rFonts w:ascii="Symbol" w:hAnsi="Symbol" w:cs="Times New Roman" w:hint="default"/>
        <w:color w:val="auto"/>
        <w:sz w:val="20"/>
        <w:szCs w:val="20"/>
      </w:rPr>
    </w:lvl>
    <w:lvl w:ilvl="2" w:tplc="AFCCB94E">
      <w:numFmt w:val="bullet"/>
      <w:lvlText w:val=""/>
      <w:lvlJc w:val="left"/>
      <w:pPr>
        <w:tabs>
          <w:tab w:val="num" w:pos="1080"/>
        </w:tabs>
        <w:ind w:left="1080" w:hanging="360"/>
      </w:pPr>
      <w:rPr>
        <w:rFonts w:ascii="Symbol" w:hAnsi="Symbol" w:cs="Times New Roman" w:hint="default"/>
        <w:color w:val="auto"/>
        <w:sz w:val="20"/>
        <w:szCs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BE8595B"/>
    <w:multiLevelType w:val="hybridMultilevel"/>
    <w:tmpl w:val="A154A412"/>
    <w:lvl w:ilvl="0" w:tplc="38D0ED3C">
      <w:start w:val="1"/>
      <w:numFmt w:val="bullet"/>
      <w:lvlText w:val=""/>
      <w:lvlJc w:val="left"/>
      <w:pPr>
        <w:tabs>
          <w:tab w:val="num" w:pos="720"/>
        </w:tabs>
        <w:ind w:left="720" w:hanging="360"/>
      </w:pPr>
      <w:rPr>
        <w:rFonts w:ascii="Symbol" w:hAnsi="Symbol" w:hint="default"/>
        <w:color w:val="auto"/>
        <w:sz w:val="20"/>
        <w:szCs w:val="20"/>
      </w:rPr>
    </w:lvl>
    <w:lvl w:ilvl="1" w:tplc="AFCCB94E">
      <w:numFmt w:val="bullet"/>
      <w:lvlText w:val=""/>
      <w:lvlJc w:val="left"/>
      <w:pPr>
        <w:tabs>
          <w:tab w:val="num" w:pos="1080"/>
        </w:tabs>
        <w:ind w:left="1080" w:hanging="360"/>
      </w:pPr>
      <w:rPr>
        <w:rFonts w:ascii="Symbol" w:hAnsi="Symbol" w:cs="Times New Roman" w:hint="default"/>
        <w:color w:val="auto"/>
        <w:sz w:val="20"/>
        <w:szCs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E1248B0"/>
    <w:multiLevelType w:val="hybridMultilevel"/>
    <w:tmpl w:val="B4C6A6E4"/>
    <w:lvl w:ilvl="0" w:tplc="AFCCB94E">
      <w:numFmt w:val="bullet"/>
      <w:lvlText w:val=""/>
      <w:lvlJc w:val="left"/>
      <w:pPr>
        <w:tabs>
          <w:tab w:val="num" w:pos="1440"/>
        </w:tabs>
        <w:ind w:left="1440" w:hanging="360"/>
      </w:pPr>
      <w:rPr>
        <w:rFonts w:ascii="Symbol" w:hAnsi="Symbol" w:cs="Times New Roman" w:hint="default"/>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F005AE"/>
    <w:multiLevelType w:val="hybridMultilevel"/>
    <w:tmpl w:val="2B9C5DD0"/>
    <w:lvl w:ilvl="0" w:tplc="AFCCB94E">
      <w:numFmt w:val="bullet"/>
      <w:lvlText w:val=""/>
      <w:lvlJc w:val="left"/>
      <w:pPr>
        <w:tabs>
          <w:tab w:val="num" w:pos="360"/>
        </w:tabs>
        <w:ind w:left="360" w:hanging="360"/>
      </w:pPr>
      <w:rPr>
        <w:rFonts w:ascii="Symbol" w:hAnsi="Symbol"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47636"/>
    <w:multiLevelType w:val="hybridMultilevel"/>
    <w:tmpl w:val="699E5E94"/>
    <w:lvl w:ilvl="0" w:tplc="AFCCB94E">
      <w:numFmt w:val="bullet"/>
      <w:lvlText w:val=""/>
      <w:lvlJc w:val="left"/>
      <w:pPr>
        <w:tabs>
          <w:tab w:val="num" w:pos="720"/>
        </w:tabs>
        <w:ind w:left="720" w:hanging="360"/>
      </w:pPr>
      <w:rPr>
        <w:rFonts w:ascii="Symbol" w:hAnsi="Symbol" w:cs="Times New Roman"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4940B08"/>
    <w:multiLevelType w:val="multilevel"/>
    <w:tmpl w:val="108ADBB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524148A"/>
    <w:multiLevelType w:val="hybridMultilevel"/>
    <w:tmpl w:val="3666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2E2C8E"/>
    <w:multiLevelType w:val="hybridMultilevel"/>
    <w:tmpl w:val="DD40A3DA"/>
    <w:lvl w:ilvl="0" w:tplc="D3F05A34">
      <w:start w:val="1"/>
      <w:numFmt w:val="decimal"/>
      <w:lvlText w:val="%1."/>
      <w:lvlJc w:val="left"/>
      <w:pPr>
        <w:tabs>
          <w:tab w:val="num" w:pos="720"/>
        </w:tabs>
        <w:ind w:left="720" w:hanging="720"/>
      </w:pPr>
      <w:rPr>
        <w:rFonts w:hint="default"/>
      </w:rPr>
    </w:lvl>
    <w:lvl w:ilvl="1" w:tplc="AFCCB94E">
      <w:numFmt w:val="bullet"/>
      <w:lvlText w:val=""/>
      <w:lvlJc w:val="left"/>
      <w:pPr>
        <w:tabs>
          <w:tab w:val="num" w:pos="1080"/>
        </w:tabs>
        <w:ind w:left="1080" w:hanging="360"/>
      </w:pPr>
      <w:rPr>
        <w:rFonts w:ascii="Symbol" w:hAnsi="Symbol" w:cs="Times New Roman" w:hint="default"/>
        <w:color w:val="auto"/>
        <w:sz w:val="20"/>
        <w:szCs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9A66323"/>
    <w:multiLevelType w:val="hybridMultilevel"/>
    <w:tmpl w:val="267A69AA"/>
    <w:lvl w:ilvl="0" w:tplc="D3F05A34">
      <w:start w:val="1"/>
      <w:numFmt w:val="decimal"/>
      <w:lvlText w:val="%1."/>
      <w:lvlJc w:val="left"/>
      <w:pPr>
        <w:tabs>
          <w:tab w:val="num" w:pos="1080"/>
        </w:tabs>
        <w:ind w:left="1080" w:hanging="720"/>
      </w:pPr>
      <w:rPr>
        <w:rFonts w:hint="default"/>
      </w:rPr>
    </w:lvl>
    <w:lvl w:ilvl="1" w:tplc="AFCCB94E">
      <w:numFmt w:val="bullet"/>
      <w:lvlText w:val=""/>
      <w:lvlJc w:val="left"/>
      <w:pPr>
        <w:tabs>
          <w:tab w:val="num" w:pos="1440"/>
        </w:tabs>
        <w:ind w:left="1440" w:hanging="360"/>
      </w:pPr>
      <w:rPr>
        <w:rFonts w:ascii="Symbol" w:hAnsi="Symbol" w:cs="Times New Roman" w:hint="default"/>
        <w:color w:val="auto"/>
        <w:sz w:val="20"/>
        <w:szCs w:val="20"/>
      </w:rPr>
    </w:lvl>
    <w:lvl w:ilvl="2" w:tplc="AFCCB94E">
      <w:numFmt w:val="bullet"/>
      <w:lvlText w:val=""/>
      <w:lvlJc w:val="left"/>
      <w:pPr>
        <w:tabs>
          <w:tab w:val="num" w:pos="1440"/>
        </w:tabs>
        <w:ind w:left="1440" w:hanging="360"/>
      </w:pPr>
      <w:rPr>
        <w:rFonts w:ascii="Symbol" w:hAnsi="Symbol" w:cs="Times New Roman" w:hint="default"/>
        <w:color w:val="auto"/>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115C52"/>
    <w:multiLevelType w:val="hybridMultilevel"/>
    <w:tmpl w:val="EB82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1543A"/>
    <w:multiLevelType w:val="hybridMultilevel"/>
    <w:tmpl w:val="71CAEE10"/>
    <w:lvl w:ilvl="0" w:tplc="AFCCB94E">
      <w:numFmt w:val="bullet"/>
      <w:lvlText w:val=""/>
      <w:lvlJc w:val="left"/>
      <w:pPr>
        <w:tabs>
          <w:tab w:val="num" w:pos="1440"/>
        </w:tabs>
        <w:ind w:left="1440" w:hanging="360"/>
      </w:pPr>
      <w:rPr>
        <w:rFonts w:ascii="Symbol" w:hAnsi="Symbol" w:cs="Times New Roman" w:hint="default"/>
        <w:color w:val="auto"/>
        <w:sz w:val="20"/>
        <w:szCs w:val="20"/>
      </w:rPr>
    </w:lvl>
    <w:lvl w:ilvl="1" w:tplc="AFCCB94E">
      <w:numFmt w:val="bullet"/>
      <w:lvlText w:val=""/>
      <w:lvlJc w:val="left"/>
      <w:pPr>
        <w:tabs>
          <w:tab w:val="num" w:pos="1440"/>
        </w:tabs>
        <w:ind w:left="1440" w:hanging="360"/>
      </w:pPr>
      <w:rPr>
        <w:rFonts w:ascii="Symbol" w:hAnsi="Symbol" w:cs="Times New Roman" w:hint="default"/>
        <w:color w:val="auto"/>
        <w:sz w:val="20"/>
        <w:szCs w:val="20"/>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C961855"/>
    <w:multiLevelType w:val="multilevel"/>
    <w:tmpl w:val="3850C142"/>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cs="Times New Roman" w:hint="default"/>
        <w:color w:val="auto"/>
        <w:sz w:val="20"/>
        <w:szCs w:val="20"/>
      </w:rPr>
    </w:lvl>
    <w:lvl w:ilvl="2">
      <w:numFmt w:val="bullet"/>
      <w:lvlText w:val=""/>
      <w:lvlJc w:val="left"/>
      <w:pPr>
        <w:tabs>
          <w:tab w:val="num" w:pos="1440"/>
        </w:tabs>
        <w:ind w:left="1440" w:hanging="360"/>
      </w:pPr>
      <w:rPr>
        <w:rFonts w:ascii="Symbol" w:hAnsi="Symbol" w:cs="Times New Roman" w:hint="default"/>
        <w:color w:val="auto"/>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A507C5"/>
    <w:multiLevelType w:val="hybridMultilevel"/>
    <w:tmpl w:val="97B21FB4"/>
    <w:lvl w:ilvl="0" w:tplc="38D0ED3C">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F68AD"/>
    <w:multiLevelType w:val="hybridMultilevel"/>
    <w:tmpl w:val="AF5E2F3C"/>
    <w:lvl w:ilvl="0" w:tplc="9516DEEA">
      <w:start w:val="1"/>
      <w:numFmt w:val="decimal"/>
      <w:lvlText w:val="%1."/>
      <w:lvlJc w:val="left"/>
      <w:pPr>
        <w:tabs>
          <w:tab w:val="num" w:pos="360"/>
        </w:tabs>
        <w:ind w:left="360" w:hanging="360"/>
      </w:pPr>
      <w:rPr>
        <w:rFonts w:hint="default"/>
        <w:b w:val="0"/>
        <w:i w:val="0"/>
        <w:sz w:val="24"/>
        <w:szCs w:val="24"/>
      </w:rPr>
    </w:lvl>
    <w:lvl w:ilvl="1" w:tplc="38D0ED3C">
      <w:start w:val="1"/>
      <w:numFmt w:val="bullet"/>
      <w:lvlText w:val=""/>
      <w:lvlJc w:val="left"/>
      <w:pPr>
        <w:tabs>
          <w:tab w:val="num" w:pos="720"/>
        </w:tabs>
        <w:ind w:left="720" w:hanging="360"/>
      </w:pPr>
      <w:rPr>
        <w:rFonts w:ascii="Symbol" w:hAnsi="Symbol" w:hint="default"/>
        <w:b w:val="0"/>
        <w:i w:val="0"/>
        <w:color w:val="auto"/>
        <w:sz w:val="20"/>
        <w:szCs w:val="2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0" w15:restartNumberingAfterBreak="0">
    <w:nsid w:val="70FC3461"/>
    <w:multiLevelType w:val="hybridMultilevel"/>
    <w:tmpl w:val="3850C142"/>
    <w:lvl w:ilvl="0" w:tplc="04090001">
      <w:start w:val="1"/>
      <w:numFmt w:val="bullet"/>
      <w:lvlText w:val=""/>
      <w:lvlJc w:val="left"/>
      <w:pPr>
        <w:tabs>
          <w:tab w:val="num" w:pos="720"/>
        </w:tabs>
        <w:ind w:left="720" w:hanging="360"/>
      </w:pPr>
      <w:rPr>
        <w:rFonts w:ascii="Symbol" w:hAnsi="Symbol" w:hint="default"/>
      </w:rPr>
    </w:lvl>
    <w:lvl w:ilvl="1" w:tplc="AFCCB94E">
      <w:numFmt w:val="bullet"/>
      <w:lvlText w:val=""/>
      <w:lvlJc w:val="left"/>
      <w:pPr>
        <w:tabs>
          <w:tab w:val="num" w:pos="1440"/>
        </w:tabs>
        <w:ind w:left="1440" w:hanging="360"/>
      </w:pPr>
      <w:rPr>
        <w:rFonts w:ascii="Symbol" w:hAnsi="Symbol" w:cs="Times New Roman" w:hint="default"/>
        <w:color w:val="auto"/>
        <w:sz w:val="20"/>
        <w:szCs w:val="20"/>
      </w:rPr>
    </w:lvl>
    <w:lvl w:ilvl="2" w:tplc="AFCCB94E">
      <w:numFmt w:val="bullet"/>
      <w:lvlText w:val=""/>
      <w:lvlJc w:val="left"/>
      <w:pPr>
        <w:tabs>
          <w:tab w:val="num" w:pos="1440"/>
        </w:tabs>
        <w:ind w:left="1440" w:hanging="360"/>
      </w:pPr>
      <w:rPr>
        <w:rFonts w:ascii="Symbol" w:hAnsi="Symbol" w:cs="Times New Roman" w:hint="default"/>
        <w:color w:val="auto"/>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1F0AB7"/>
    <w:multiLevelType w:val="hybridMultilevel"/>
    <w:tmpl w:val="41E8CB7C"/>
    <w:lvl w:ilvl="0" w:tplc="AFCCB94E">
      <w:numFmt w:val="bullet"/>
      <w:lvlText w:val=""/>
      <w:lvlJc w:val="left"/>
      <w:pPr>
        <w:tabs>
          <w:tab w:val="num" w:pos="1800"/>
        </w:tabs>
        <w:ind w:left="1800" w:hanging="360"/>
      </w:pPr>
      <w:rPr>
        <w:rFonts w:ascii="Symbol" w:hAnsi="Symbol" w:cs="Times New Roman" w:hint="default"/>
        <w:color w:val="auto"/>
        <w:sz w:val="20"/>
        <w:szCs w:val="20"/>
      </w:rPr>
    </w:lvl>
    <w:lvl w:ilvl="1" w:tplc="AFCCB94E">
      <w:numFmt w:val="bullet"/>
      <w:lvlText w:val=""/>
      <w:lvlJc w:val="left"/>
      <w:pPr>
        <w:tabs>
          <w:tab w:val="num" w:pos="1800"/>
        </w:tabs>
        <w:ind w:left="1800" w:hanging="360"/>
      </w:pPr>
      <w:rPr>
        <w:rFonts w:ascii="Symbol" w:hAnsi="Symbol" w:cs="Times New Roman" w:hint="default"/>
        <w:color w:val="auto"/>
        <w:sz w:val="20"/>
        <w:szCs w:val="20"/>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89D602E"/>
    <w:multiLevelType w:val="hybridMultilevel"/>
    <w:tmpl w:val="0FFC94B2"/>
    <w:lvl w:ilvl="0" w:tplc="38D0ED3C">
      <w:start w:val="1"/>
      <w:numFmt w:val="bullet"/>
      <w:lvlText w:val=""/>
      <w:lvlJc w:val="left"/>
      <w:pPr>
        <w:tabs>
          <w:tab w:val="num" w:pos="720"/>
        </w:tabs>
        <w:ind w:left="720" w:hanging="360"/>
      </w:pPr>
      <w:rPr>
        <w:rFonts w:ascii="Symbol" w:hAnsi="Symbol" w:hint="default"/>
        <w:b w:val="0"/>
        <w:i w:val="0"/>
        <w:color w:val="auto"/>
        <w:sz w:val="20"/>
        <w:szCs w:val="20"/>
      </w:rPr>
    </w:lvl>
    <w:lvl w:ilvl="1" w:tplc="AFCCB94E">
      <w:numFmt w:val="bullet"/>
      <w:lvlText w:val=""/>
      <w:lvlJc w:val="left"/>
      <w:pPr>
        <w:tabs>
          <w:tab w:val="num" w:pos="1440"/>
        </w:tabs>
        <w:ind w:left="1440" w:hanging="360"/>
      </w:pPr>
      <w:rPr>
        <w:rFonts w:ascii="Symbol" w:hAnsi="Symbol" w:cs="Times New Roman" w:hint="default"/>
        <w:color w:val="auto"/>
        <w:sz w:val="20"/>
        <w:szCs w:val="20"/>
      </w:rPr>
    </w:lvl>
    <w:lvl w:ilvl="2" w:tplc="AFCCB94E">
      <w:numFmt w:val="bullet"/>
      <w:lvlText w:val=""/>
      <w:lvlJc w:val="left"/>
      <w:pPr>
        <w:tabs>
          <w:tab w:val="num" w:pos="1440"/>
        </w:tabs>
        <w:ind w:left="1440" w:hanging="360"/>
      </w:pPr>
      <w:rPr>
        <w:rFonts w:ascii="Symbol" w:hAnsi="Symbol" w:cs="Times New Roman" w:hint="default"/>
        <w:color w:val="auto"/>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7458D3"/>
    <w:multiLevelType w:val="hybridMultilevel"/>
    <w:tmpl w:val="9F18C576"/>
    <w:lvl w:ilvl="0" w:tplc="38D0ED3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244AC"/>
    <w:multiLevelType w:val="hybridMultilevel"/>
    <w:tmpl w:val="4D92469E"/>
    <w:lvl w:ilvl="0" w:tplc="AFCCB94E">
      <w:numFmt w:val="bullet"/>
      <w:lvlText w:val=""/>
      <w:lvlJc w:val="left"/>
      <w:pPr>
        <w:tabs>
          <w:tab w:val="num" w:pos="1800"/>
        </w:tabs>
        <w:ind w:left="1800" w:hanging="360"/>
      </w:pPr>
      <w:rPr>
        <w:rFonts w:ascii="Symbol" w:hAnsi="Symbol" w:cs="Times New Roman" w:hint="default"/>
        <w:color w:val="auto"/>
        <w:sz w:val="20"/>
        <w:szCs w:val="2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9"/>
  </w:num>
  <w:num w:numId="2">
    <w:abstractNumId w:val="17"/>
  </w:num>
  <w:num w:numId="3">
    <w:abstractNumId w:val="13"/>
  </w:num>
  <w:num w:numId="4">
    <w:abstractNumId w:val="7"/>
  </w:num>
  <w:num w:numId="5">
    <w:abstractNumId w:val="10"/>
  </w:num>
  <w:num w:numId="6">
    <w:abstractNumId w:val="41"/>
  </w:num>
  <w:num w:numId="7">
    <w:abstractNumId w:val="25"/>
  </w:num>
  <w:num w:numId="8">
    <w:abstractNumId w:val="18"/>
  </w:num>
  <w:num w:numId="9">
    <w:abstractNumId w:val="36"/>
  </w:num>
  <w:num w:numId="10">
    <w:abstractNumId w:val="6"/>
  </w:num>
  <w:num w:numId="11">
    <w:abstractNumId w:val="15"/>
  </w:num>
  <w:num w:numId="12">
    <w:abstractNumId w:val="28"/>
  </w:num>
  <w:num w:numId="13">
    <w:abstractNumId w:val="1"/>
  </w:num>
  <w:num w:numId="14">
    <w:abstractNumId w:val="5"/>
  </w:num>
  <w:num w:numId="15">
    <w:abstractNumId w:val="20"/>
  </w:num>
  <w:num w:numId="16">
    <w:abstractNumId w:val="11"/>
  </w:num>
  <w:num w:numId="17">
    <w:abstractNumId w:val="26"/>
  </w:num>
  <w:num w:numId="18">
    <w:abstractNumId w:val="33"/>
  </w:num>
  <w:num w:numId="19">
    <w:abstractNumId w:val="22"/>
  </w:num>
  <w:num w:numId="20">
    <w:abstractNumId w:val="34"/>
  </w:num>
  <w:num w:numId="21">
    <w:abstractNumId w:val="44"/>
  </w:num>
  <w:num w:numId="22">
    <w:abstractNumId w:val="9"/>
  </w:num>
  <w:num w:numId="23">
    <w:abstractNumId w:val="29"/>
  </w:num>
  <w:num w:numId="24">
    <w:abstractNumId w:val="8"/>
  </w:num>
  <w:num w:numId="25">
    <w:abstractNumId w:val="3"/>
  </w:num>
  <w:num w:numId="26">
    <w:abstractNumId w:val="14"/>
  </w:num>
  <w:num w:numId="27">
    <w:abstractNumId w:val="40"/>
  </w:num>
  <w:num w:numId="28">
    <w:abstractNumId w:val="4"/>
  </w:num>
  <w:num w:numId="29">
    <w:abstractNumId w:val="37"/>
  </w:num>
  <w:num w:numId="30">
    <w:abstractNumId w:val="12"/>
  </w:num>
  <w:num w:numId="31">
    <w:abstractNumId w:val="42"/>
  </w:num>
  <w:num w:numId="32">
    <w:abstractNumId w:val="0"/>
  </w:num>
  <w:num w:numId="33">
    <w:abstractNumId w:val="2"/>
  </w:num>
  <w:num w:numId="34">
    <w:abstractNumId w:val="16"/>
  </w:num>
  <w:num w:numId="35">
    <w:abstractNumId w:val="31"/>
  </w:num>
  <w:num w:numId="36">
    <w:abstractNumId w:val="39"/>
  </w:num>
  <w:num w:numId="37">
    <w:abstractNumId w:val="24"/>
  </w:num>
  <w:num w:numId="38">
    <w:abstractNumId w:val="27"/>
  </w:num>
  <w:num w:numId="39">
    <w:abstractNumId w:val="43"/>
  </w:num>
  <w:num w:numId="40">
    <w:abstractNumId w:val="38"/>
  </w:num>
  <w:num w:numId="41">
    <w:abstractNumId w:val="21"/>
  </w:num>
  <w:num w:numId="42">
    <w:abstractNumId w:val="23"/>
  </w:num>
  <w:num w:numId="43">
    <w:abstractNumId w:val="30"/>
  </w:num>
  <w:num w:numId="44">
    <w:abstractNumId w:val="32"/>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B0D"/>
    <w:rsid w:val="00001520"/>
    <w:rsid w:val="00012EF9"/>
    <w:rsid w:val="00021ED4"/>
    <w:rsid w:val="00095A9D"/>
    <w:rsid w:val="00096255"/>
    <w:rsid w:val="000D2739"/>
    <w:rsid w:val="000F6A34"/>
    <w:rsid w:val="00117753"/>
    <w:rsid w:val="00131090"/>
    <w:rsid w:val="0013740B"/>
    <w:rsid w:val="0017179D"/>
    <w:rsid w:val="00193260"/>
    <w:rsid w:val="001A6E53"/>
    <w:rsid w:val="001C00B3"/>
    <w:rsid w:val="001D0532"/>
    <w:rsid w:val="0022305A"/>
    <w:rsid w:val="00237ECF"/>
    <w:rsid w:val="00242C69"/>
    <w:rsid w:val="00244019"/>
    <w:rsid w:val="0025138F"/>
    <w:rsid w:val="00254587"/>
    <w:rsid w:val="00272A3A"/>
    <w:rsid w:val="00276928"/>
    <w:rsid w:val="00286870"/>
    <w:rsid w:val="00295590"/>
    <w:rsid w:val="002A2B0D"/>
    <w:rsid w:val="002C6C9C"/>
    <w:rsid w:val="002D0AD8"/>
    <w:rsid w:val="002E4277"/>
    <w:rsid w:val="002F17A0"/>
    <w:rsid w:val="0030481C"/>
    <w:rsid w:val="00304ED2"/>
    <w:rsid w:val="00316DBB"/>
    <w:rsid w:val="00331C4D"/>
    <w:rsid w:val="00342760"/>
    <w:rsid w:val="00345591"/>
    <w:rsid w:val="003528C2"/>
    <w:rsid w:val="003716E2"/>
    <w:rsid w:val="003747AE"/>
    <w:rsid w:val="003819B2"/>
    <w:rsid w:val="00385121"/>
    <w:rsid w:val="003A3762"/>
    <w:rsid w:val="003B015F"/>
    <w:rsid w:val="003B7E49"/>
    <w:rsid w:val="003E48E6"/>
    <w:rsid w:val="003F7532"/>
    <w:rsid w:val="004036AF"/>
    <w:rsid w:val="00412A72"/>
    <w:rsid w:val="00476206"/>
    <w:rsid w:val="00483003"/>
    <w:rsid w:val="004B34FE"/>
    <w:rsid w:val="004C5310"/>
    <w:rsid w:val="004D1DDB"/>
    <w:rsid w:val="004E46A2"/>
    <w:rsid w:val="004E4EF1"/>
    <w:rsid w:val="004E6D39"/>
    <w:rsid w:val="00500E84"/>
    <w:rsid w:val="00520B58"/>
    <w:rsid w:val="005363E9"/>
    <w:rsid w:val="00573444"/>
    <w:rsid w:val="0059000A"/>
    <w:rsid w:val="0059472F"/>
    <w:rsid w:val="005A3D76"/>
    <w:rsid w:val="005A54AE"/>
    <w:rsid w:val="005A6B2F"/>
    <w:rsid w:val="005B6C63"/>
    <w:rsid w:val="005C3D80"/>
    <w:rsid w:val="005E0E3C"/>
    <w:rsid w:val="005E5B21"/>
    <w:rsid w:val="0060636D"/>
    <w:rsid w:val="006109AB"/>
    <w:rsid w:val="0061417B"/>
    <w:rsid w:val="00632933"/>
    <w:rsid w:val="00636CCC"/>
    <w:rsid w:val="0065088E"/>
    <w:rsid w:val="00661115"/>
    <w:rsid w:val="00666C23"/>
    <w:rsid w:val="006732BE"/>
    <w:rsid w:val="00675124"/>
    <w:rsid w:val="006966C5"/>
    <w:rsid w:val="0069707D"/>
    <w:rsid w:val="006A297D"/>
    <w:rsid w:val="006C4B37"/>
    <w:rsid w:val="006D54B8"/>
    <w:rsid w:val="00723377"/>
    <w:rsid w:val="007508F4"/>
    <w:rsid w:val="00775E53"/>
    <w:rsid w:val="00777225"/>
    <w:rsid w:val="00784DA1"/>
    <w:rsid w:val="00787490"/>
    <w:rsid w:val="0079261A"/>
    <w:rsid w:val="007939CE"/>
    <w:rsid w:val="007A6746"/>
    <w:rsid w:val="007B096C"/>
    <w:rsid w:val="007C281B"/>
    <w:rsid w:val="007D7AB9"/>
    <w:rsid w:val="007E1A01"/>
    <w:rsid w:val="00805FB7"/>
    <w:rsid w:val="00822B17"/>
    <w:rsid w:val="00823A11"/>
    <w:rsid w:val="008318F5"/>
    <w:rsid w:val="00841B74"/>
    <w:rsid w:val="00872E0E"/>
    <w:rsid w:val="00876D75"/>
    <w:rsid w:val="00886E6D"/>
    <w:rsid w:val="008911A0"/>
    <w:rsid w:val="00891B56"/>
    <w:rsid w:val="008C4040"/>
    <w:rsid w:val="008D1787"/>
    <w:rsid w:val="008E0202"/>
    <w:rsid w:val="00911505"/>
    <w:rsid w:val="00911D80"/>
    <w:rsid w:val="009222F7"/>
    <w:rsid w:val="009255CC"/>
    <w:rsid w:val="0092728A"/>
    <w:rsid w:val="00927990"/>
    <w:rsid w:val="009514BD"/>
    <w:rsid w:val="00952CF1"/>
    <w:rsid w:val="00961797"/>
    <w:rsid w:val="009665EC"/>
    <w:rsid w:val="009863CD"/>
    <w:rsid w:val="00997126"/>
    <w:rsid w:val="009B6B82"/>
    <w:rsid w:val="009D35BA"/>
    <w:rsid w:val="00A11C00"/>
    <w:rsid w:val="00A24D3E"/>
    <w:rsid w:val="00A37AD0"/>
    <w:rsid w:val="00A84EBE"/>
    <w:rsid w:val="00A8621C"/>
    <w:rsid w:val="00A91DB4"/>
    <w:rsid w:val="00AA4FEE"/>
    <w:rsid w:val="00AA62D1"/>
    <w:rsid w:val="00AB78B5"/>
    <w:rsid w:val="00AC6FBA"/>
    <w:rsid w:val="00AE0027"/>
    <w:rsid w:val="00AF235C"/>
    <w:rsid w:val="00AF590D"/>
    <w:rsid w:val="00B139FC"/>
    <w:rsid w:val="00B152BC"/>
    <w:rsid w:val="00B15AFB"/>
    <w:rsid w:val="00B2368E"/>
    <w:rsid w:val="00B277F5"/>
    <w:rsid w:val="00B324DB"/>
    <w:rsid w:val="00B37FB0"/>
    <w:rsid w:val="00B4642A"/>
    <w:rsid w:val="00B578C8"/>
    <w:rsid w:val="00B73653"/>
    <w:rsid w:val="00B82AE6"/>
    <w:rsid w:val="00B90E65"/>
    <w:rsid w:val="00B94087"/>
    <w:rsid w:val="00B97D0D"/>
    <w:rsid w:val="00BB0D20"/>
    <w:rsid w:val="00BC1002"/>
    <w:rsid w:val="00BE2316"/>
    <w:rsid w:val="00BF028B"/>
    <w:rsid w:val="00BF3451"/>
    <w:rsid w:val="00C23890"/>
    <w:rsid w:val="00C2534F"/>
    <w:rsid w:val="00C668FE"/>
    <w:rsid w:val="00C7573E"/>
    <w:rsid w:val="00C76274"/>
    <w:rsid w:val="00C8192C"/>
    <w:rsid w:val="00C9313F"/>
    <w:rsid w:val="00CA28E7"/>
    <w:rsid w:val="00CA63CE"/>
    <w:rsid w:val="00CA6678"/>
    <w:rsid w:val="00CD5F2E"/>
    <w:rsid w:val="00CE6B9E"/>
    <w:rsid w:val="00CF1B8D"/>
    <w:rsid w:val="00CF4622"/>
    <w:rsid w:val="00D053FA"/>
    <w:rsid w:val="00D062DD"/>
    <w:rsid w:val="00D405E7"/>
    <w:rsid w:val="00D52642"/>
    <w:rsid w:val="00D623CB"/>
    <w:rsid w:val="00D65AFB"/>
    <w:rsid w:val="00D670A8"/>
    <w:rsid w:val="00D73657"/>
    <w:rsid w:val="00D77FBB"/>
    <w:rsid w:val="00D967A0"/>
    <w:rsid w:val="00DA1AF4"/>
    <w:rsid w:val="00DC03A2"/>
    <w:rsid w:val="00DC2BFC"/>
    <w:rsid w:val="00DD5FA8"/>
    <w:rsid w:val="00DE5161"/>
    <w:rsid w:val="00DF72E6"/>
    <w:rsid w:val="00E1761F"/>
    <w:rsid w:val="00E23457"/>
    <w:rsid w:val="00E4349C"/>
    <w:rsid w:val="00E61709"/>
    <w:rsid w:val="00E80AB2"/>
    <w:rsid w:val="00E877C7"/>
    <w:rsid w:val="00E92691"/>
    <w:rsid w:val="00EC0AFD"/>
    <w:rsid w:val="00EC185D"/>
    <w:rsid w:val="00ED2FE7"/>
    <w:rsid w:val="00EE7AFE"/>
    <w:rsid w:val="00F13D65"/>
    <w:rsid w:val="00F17DEC"/>
    <w:rsid w:val="00F2081B"/>
    <w:rsid w:val="00F4307E"/>
    <w:rsid w:val="00F464EF"/>
    <w:rsid w:val="00F60B5B"/>
    <w:rsid w:val="00F70FC8"/>
    <w:rsid w:val="00F84632"/>
    <w:rsid w:val="00F97C52"/>
    <w:rsid w:val="00FA07CA"/>
    <w:rsid w:val="00FA4848"/>
    <w:rsid w:val="00FB2309"/>
    <w:rsid w:val="00FB32B2"/>
    <w:rsid w:val="00FB4729"/>
    <w:rsid w:val="00FB65E5"/>
    <w:rsid w:val="00FC7264"/>
    <w:rsid w:val="00FC7ECE"/>
    <w:rsid w:val="00FD62E9"/>
    <w:rsid w:val="00FF2202"/>
    <w:rsid w:val="00FF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colormru v:ext="edit" colors="#ddd"/>
    </o:shapedefaults>
    <o:shapelayout v:ext="edit">
      <o:idmap v:ext="edit" data="1"/>
    </o:shapelayout>
  </w:shapeDefaults>
  <w:decimalSymbol w:val="."/>
  <w:listSeparator w:val=","/>
  <w14:docId w14:val="739F114C"/>
  <w15:chartTrackingRefBased/>
  <w15:docId w15:val="{DA5FAF54-642E-4809-A5B2-C7D0BA5B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B21"/>
  </w:style>
  <w:style w:type="paragraph" w:styleId="Heading1">
    <w:name w:val="heading 1"/>
    <w:basedOn w:val="Normal"/>
    <w:next w:val="Normal"/>
    <w:link w:val="Heading1Char"/>
    <w:uiPriority w:val="9"/>
    <w:qFormat/>
    <w:rsid w:val="005E5B21"/>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5E5B21"/>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5E5B21"/>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5E5B21"/>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5E5B21"/>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5E5B2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5E5B2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E5B2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5E5B2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E0E3C"/>
    <w:rPr>
      <w:color w:val="0000FF"/>
      <w:u w:val="single"/>
    </w:rPr>
  </w:style>
  <w:style w:type="character" w:styleId="FollowedHyperlink">
    <w:name w:val="FollowedHyperlink"/>
    <w:basedOn w:val="DefaultParagraphFont"/>
    <w:rsid w:val="005B6C63"/>
    <w:rPr>
      <w:color w:val="800080"/>
      <w:u w:val="single"/>
    </w:rPr>
  </w:style>
  <w:style w:type="paragraph" w:styleId="BalloonText">
    <w:name w:val="Balloon Text"/>
    <w:basedOn w:val="Normal"/>
    <w:semiHidden/>
    <w:rsid w:val="00385121"/>
    <w:rPr>
      <w:rFonts w:ascii="Tahoma" w:hAnsi="Tahoma" w:cs="Tahoma"/>
      <w:sz w:val="16"/>
      <w:szCs w:val="16"/>
    </w:rPr>
  </w:style>
  <w:style w:type="character" w:styleId="CommentReference">
    <w:name w:val="annotation reference"/>
    <w:basedOn w:val="DefaultParagraphFont"/>
    <w:semiHidden/>
    <w:rsid w:val="003B015F"/>
    <w:rPr>
      <w:sz w:val="16"/>
      <w:szCs w:val="16"/>
    </w:rPr>
  </w:style>
  <w:style w:type="paragraph" w:styleId="CommentText">
    <w:name w:val="annotation text"/>
    <w:basedOn w:val="Normal"/>
    <w:semiHidden/>
    <w:rsid w:val="003B015F"/>
    <w:rPr>
      <w:sz w:val="20"/>
      <w:szCs w:val="20"/>
    </w:rPr>
  </w:style>
  <w:style w:type="paragraph" w:styleId="CommentSubject">
    <w:name w:val="annotation subject"/>
    <w:basedOn w:val="CommentText"/>
    <w:next w:val="CommentText"/>
    <w:semiHidden/>
    <w:rsid w:val="003B015F"/>
    <w:rPr>
      <w:b/>
      <w:bCs/>
    </w:rPr>
  </w:style>
  <w:style w:type="paragraph" w:styleId="Header">
    <w:name w:val="header"/>
    <w:basedOn w:val="Normal"/>
    <w:rsid w:val="003747AE"/>
    <w:pPr>
      <w:tabs>
        <w:tab w:val="center" w:pos="4320"/>
        <w:tab w:val="right" w:pos="8640"/>
      </w:tabs>
    </w:pPr>
  </w:style>
  <w:style w:type="paragraph" w:styleId="Footer">
    <w:name w:val="footer"/>
    <w:basedOn w:val="Normal"/>
    <w:rsid w:val="003747AE"/>
    <w:pPr>
      <w:tabs>
        <w:tab w:val="center" w:pos="4320"/>
        <w:tab w:val="right" w:pos="8640"/>
      </w:tabs>
    </w:pPr>
  </w:style>
  <w:style w:type="character" w:styleId="PageNumber">
    <w:name w:val="page number"/>
    <w:basedOn w:val="DefaultParagraphFont"/>
    <w:rsid w:val="003747AE"/>
  </w:style>
  <w:style w:type="character" w:customStyle="1" w:styleId="Heading1Char">
    <w:name w:val="Heading 1 Char"/>
    <w:basedOn w:val="DefaultParagraphFont"/>
    <w:link w:val="Heading1"/>
    <w:uiPriority w:val="9"/>
    <w:rsid w:val="005E5B21"/>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5E5B21"/>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5E5B21"/>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5E5B21"/>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5E5B21"/>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5E5B21"/>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5E5B2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E5B2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E5B2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E5B2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E5B2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E5B2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E5B2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E5B21"/>
    <w:rPr>
      <w:color w:val="5A5A5A" w:themeColor="text1" w:themeTint="A5"/>
      <w:spacing w:val="15"/>
    </w:rPr>
  </w:style>
  <w:style w:type="character" w:styleId="Strong">
    <w:name w:val="Strong"/>
    <w:basedOn w:val="DefaultParagraphFont"/>
    <w:uiPriority w:val="22"/>
    <w:qFormat/>
    <w:rsid w:val="005E5B21"/>
    <w:rPr>
      <w:b/>
      <w:bCs/>
      <w:color w:val="auto"/>
    </w:rPr>
  </w:style>
  <w:style w:type="character" w:styleId="Emphasis">
    <w:name w:val="Emphasis"/>
    <w:basedOn w:val="DefaultParagraphFont"/>
    <w:uiPriority w:val="20"/>
    <w:qFormat/>
    <w:rsid w:val="005E5B21"/>
    <w:rPr>
      <w:i/>
      <w:iCs/>
      <w:color w:val="auto"/>
    </w:rPr>
  </w:style>
  <w:style w:type="paragraph" w:styleId="NoSpacing">
    <w:name w:val="No Spacing"/>
    <w:uiPriority w:val="1"/>
    <w:qFormat/>
    <w:rsid w:val="005E5B21"/>
    <w:pPr>
      <w:spacing w:after="0" w:line="240" w:lineRule="auto"/>
    </w:pPr>
  </w:style>
  <w:style w:type="paragraph" w:styleId="Quote">
    <w:name w:val="Quote"/>
    <w:basedOn w:val="Normal"/>
    <w:next w:val="Normal"/>
    <w:link w:val="QuoteChar"/>
    <w:uiPriority w:val="29"/>
    <w:qFormat/>
    <w:rsid w:val="005E5B2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E5B21"/>
    <w:rPr>
      <w:i/>
      <w:iCs/>
      <w:color w:val="404040" w:themeColor="text1" w:themeTint="BF"/>
    </w:rPr>
  </w:style>
  <w:style w:type="paragraph" w:styleId="IntenseQuote">
    <w:name w:val="Intense Quote"/>
    <w:basedOn w:val="Normal"/>
    <w:next w:val="Normal"/>
    <w:link w:val="IntenseQuoteChar"/>
    <w:uiPriority w:val="30"/>
    <w:qFormat/>
    <w:rsid w:val="005E5B2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5E5B21"/>
    <w:rPr>
      <w:i/>
      <w:iCs/>
      <w:color w:val="404040" w:themeColor="text1" w:themeTint="BF"/>
    </w:rPr>
  </w:style>
  <w:style w:type="character" w:styleId="SubtleEmphasis">
    <w:name w:val="Subtle Emphasis"/>
    <w:basedOn w:val="DefaultParagraphFont"/>
    <w:uiPriority w:val="19"/>
    <w:qFormat/>
    <w:rsid w:val="005E5B21"/>
    <w:rPr>
      <w:i/>
      <w:iCs/>
      <w:color w:val="404040" w:themeColor="text1" w:themeTint="BF"/>
    </w:rPr>
  </w:style>
  <w:style w:type="character" w:styleId="IntenseEmphasis">
    <w:name w:val="Intense Emphasis"/>
    <w:basedOn w:val="DefaultParagraphFont"/>
    <w:uiPriority w:val="21"/>
    <w:qFormat/>
    <w:rsid w:val="005E5B21"/>
    <w:rPr>
      <w:b/>
      <w:bCs/>
      <w:i/>
      <w:iCs/>
      <w:color w:val="auto"/>
    </w:rPr>
  </w:style>
  <w:style w:type="character" w:styleId="SubtleReference">
    <w:name w:val="Subtle Reference"/>
    <w:basedOn w:val="DefaultParagraphFont"/>
    <w:uiPriority w:val="31"/>
    <w:qFormat/>
    <w:rsid w:val="005E5B21"/>
    <w:rPr>
      <w:smallCaps/>
      <w:color w:val="404040" w:themeColor="text1" w:themeTint="BF"/>
    </w:rPr>
  </w:style>
  <w:style w:type="character" w:styleId="IntenseReference">
    <w:name w:val="Intense Reference"/>
    <w:basedOn w:val="DefaultParagraphFont"/>
    <w:uiPriority w:val="32"/>
    <w:qFormat/>
    <w:rsid w:val="005E5B21"/>
    <w:rPr>
      <w:b/>
      <w:bCs/>
      <w:smallCaps/>
      <w:color w:val="404040" w:themeColor="text1" w:themeTint="BF"/>
      <w:spacing w:val="5"/>
    </w:rPr>
  </w:style>
  <w:style w:type="character" w:styleId="BookTitle">
    <w:name w:val="Book Title"/>
    <w:basedOn w:val="DefaultParagraphFont"/>
    <w:uiPriority w:val="33"/>
    <w:qFormat/>
    <w:rsid w:val="005E5B21"/>
    <w:rPr>
      <w:b/>
      <w:bCs/>
      <w:i/>
      <w:iCs/>
      <w:spacing w:val="5"/>
    </w:rPr>
  </w:style>
  <w:style w:type="paragraph" w:styleId="TOCHeading">
    <w:name w:val="TOC Heading"/>
    <w:basedOn w:val="Heading1"/>
    <w:next w:val="Normal"/>
    <w:uiPriority w:val="39"/>
    <w:semiHidden/>
    <w:unhideWhenUsed/>
    <w:qFormat/>
    <w:rsid w:val="005E5B21"/>
    <w:pPr>
      <w:outlineLvl w:val="9"/>
    </w:pPr>
  </w:style>
  <w:style w:type="paragraph" w:styleId="ListParagraph">
    <w:name w:val="List Paragraph"/>
    <w:basedOn w:val="Normal"/>
    <w:uiPriority w:val="34"/>
    <w:qFormat/>
    <w:rsid w:val="00723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6967">
      <w:bodyDiv w:val="1"/>
      <w:marLeft w:val="0"/>
      <w:marRight w:val="0"/>
      <w:marTop w:val="0"/>
      <w:marBottom w:val="0"/>
      <w:divBdr>
        <w:top w:val="none" w:sz="0" w:space="0" w:color="auto"/>
        <w:left w:val="none" w:sz="0" w:space="0" w:color="auto"/>
        <w:bottom w:val="none" w:sz="0" w:space="0" w:color="auto"/>
        <w:right w:val="none" w:sz="0" w:space="0" w:color="auto"/>
      </w:divBdr>
    </w:div>
    <w:div w:id="1234588849">
      <w:bodyDiv w:val="1"/>
      <w:marLeft w:val="0"/>
      <w:marRight w:val="0"/>
      <w:marTop w:val="0"/>
      <w:marBottom w:val="0"/>
      <w:divBdr>
        <w:top w:val="none" w:sz="0" w:space="0" w:color="auto"/>
        <w:left w:val="none" w:sz="0" w:space="0" w:color="auto"/>
        <w:bottom w:val="none" w:sz="0" w:space="0" w:color="auto"/>
        <w:right w:val="none" w:sz="0" w:space="0" w:color="auto"/>
      </w:divBdr>
      <w:divsChild>
        <w:div w:id="231046081">
          <w:marLeft w:val="0"/>
          <w:marRight w:val="0"/>
          <w:marTop w:val="0"/>
          <w:marBottom w:val="0"/>
          <w:divBdr>
            <w:top w:val="none" w:sz="0" w:space="0" w:color="auto"/>
            <w:left w:val="none" w:sz="0" w:space="0" w:color="auto"/>
            <w:bottom w:val="none" w:sz="0" w:space="0" w:color="auto"/>
            <w:right w:val="none" w:sz="0" w:space="0" w:color="auto"/>
          </w:divBdr>
        </w:div>
      </w:divsChild>
    </w:div>
    <w:div w:id="18456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youtube.com/satch?v=D2QlitH4nYY" TargetMode="External"/><Relationship Id="rId4" Type="http://schemas.openxmlformats.org/officeDocument/2006/relationships/webSettings" Target="webSettings.xml"/><Relationship Id="rId9" Type="http://schemas.openxmlformats.org/officeDocument/2006/relationships/hyperlink" Target="https://www.fte.org/teachers/teacher-resources/voluntary-national-content-standards-in-econom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ERP-1: People choose, and individual choices are the source of social outcomes</vt:lpstr>
    </vt:vector>
  </TitlesOfParts>
  <Company/>
  <LinksUpToDate>false</LinksUpToDate>
  <CharactersWithSpaces>6728</CharactersWithSpaces>
  <SharedDoc>false</SharedDoc>
  <HLinks>
    <vt:vector size="12" baseType="variant">
      <vt:variant>
        <vt:i4>2555936</vt:i4>
      </vt:variant>
      <vt:variant>
        <vt:i4>3</vt:i4>
      </vt:variant>
      <vt:variant>
        <vt:i4>0</vt:i4>
      </vt:variant>
      <vt:variant>
        <vt:i4>5</vt:i4>
      </vt:variant>
      <vt:variant>
        <vt:lpwstr>http://www.youtube.com/watch?v=D2QlitH4nYY</vt:lpwstr>
      </vt:variant>
      <vt:variant>
        <vt:lpwstr/>
      </vt:variant>
      <vt:variant>
        <vt:i4>2293792</vt:i4>
      </vt:variant>
      <vt:variant>
        <vt:i4>0</vt:i4>
      </vt:variant>
      <vt:variant>
        <vt:i4>0</vt:i4>
      </vt:variant>
      <vt:variant>
        <vt:i4>5</vt:i4>
      </vt:variant>
      <vt:variant>
        <vt:lpwstr>http://www.youtube.com/satch?v=D2QlitH4nYY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ERP-1: People choose, and individual choices are the source of social outcomes</dc:title>
  <dc:subject/>
  <dc:creator>Valued Customer</dc:creator>
  <cp:keywords/>
  <dc:description/>
  <cp:lastModifiedBy>Debbie Henney</cp:lastModifiedBy>
  <cp:revision>45</cp:revision>
  <cp:lastPrinted>2008-01-28T18:35:00Z</cp:lastPrinted>
  <dcterms:created xsi:type="dcterms:W3CDTF">2019-05-30T19:29:00Z</dcterms:created>
  <dcterms:modified xsi:type="dcterms:W3CDTF">2019-06-03T04:28:00Z</dcterms:modified>
</cp:coreProperties>
</file>